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381D" w14:textId="19ECEBA4" w:rsidR="00232106" w:rsidRPr="006A52A5" w:rsidRDefault="0023210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6E90275B" w14:textId="1CB7F574" w:rsidR="008A1293" w:rsidRDefault="008A1293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58503004" w14:textId="174EF13B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4A892DDD" w14:textId="0BB1516D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C8D89C8" w14:textId="4CEB8690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0296120A" w14:textId="523EC74C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4D709B42" w14:textId="74010BFD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6735E105" w14:textId="1AD6B24E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4343153" w14:textId="3B8A3C36" w:rsidR="0040005D" w:rsidRDefault="00F75759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67E9A67" wp14:editId="205E7F92">
            <wp:simplePos x="0" y="0"/>
            <wp:positionH relativeFrom="page">
              <wp:posOffset>720090</wp:posOffset>
            </wp:positionH>
            <wp:positionV relativeFrom="paragraph">
              <wp:posOffset>299085</wp:posOffset>
            </wp:positionV>
            <wp:extent cx="6116400" cy="34416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sty_BLACK.psd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3BEBA" w14:textId="7FC0E1C3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13499C5" w14:textId="6EA493F2" w:rsidR="0040005D" w:rsidRDefault="0040005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6EA7EEC7" w14:textId="53428F8F" w:rsidR="00DD32B6" w:rsidRPr="00F75759" w:rsidRDefault="00DD32B6" w:rsidP="00F7575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12B26CEE" w14:textId="0B7F86AC" w:rsidR="008A1293" w:rsidRPr="00F75759" w:rsidRDefault="00F75759" w:rsidP="00117EC0">
      <w:pPr>
        <w:spacing w:after="0"/>
        <w:jc w:val="center"/>
        <w:rPr>
          <w:rFonts w:ascii="Roboto" w:hAnsi="Roboto"/>
          <w:sz w:val="36"/>
          <w:szCs w:val="36"/>
          <w:lang w:val="cs-CZ"/>
        </w:rPr>
      </w:pPr>
      <w:r w:rsidRPr="00F75759">
        <w:rPr>
          <w:rFonts w:ascii="Roboto" w:hAnsi="Roboto"/>
          <w:sz w:val="36"/>
          <w:szCs w:val="36"/>
          <w:lang w:val="cs-CZ"/>
        </w:rPr>
        <w:t>Výroční zpráva nadačního fondu mosty-</w:t>
      </w:r>
      <w:proofErr w:type="spellStart"/>
      <w:r w:rsidRPr="00F75759">
        <w:rPr>
          <w:rFonts w:ascii="Roboto" w:hAnsi="Roboto"/>
          <w:sz w:val="36"/>
          <w:szCs w:val="36"/>
          <w:lang w:val="cs-CZ"/>
        </w:rPr>
        <w:t>puentes</w:t>
      </w:r>
      <w:proofErr w:type="spellEnd"/>
    </w:p>
    <w:p w14:paraId="3B804580" w14:textId="77777777" w:rsidR="00DD32B6" w:rsidRPr="00F75759" w:rsidRDefault="00DD32B6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theme="minorBidi"/>
          <w:sz w:val="36"/>
          <w:szCs w:val="36"/>
          <w:lang w:eastAsia="ja-JP"/>
        </w:rPr>
      </w:pPr>
    </w:p>
    <w:p w14:paraId="2B42B097" w14:textId="3A5FBB1E" w:rsidR="008A1293" w:rsidRPr="00F75759" w:rsidRDefault="00F75759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theme="minorBidi"/>
          <w:sz w:val="36"/>
          <w:szCs w:val="36"/>
          <w:lang w:eastAsia="ja-JP"/>
        </w:rPr>
      </w:pPr>
      <w:r w:rsidRPr="00F75759">
        <w:rPr>
          <w:rFonts w:ascii="Roboto" w:hAnsi="Roboto" w:cstheme="minorBidi"/>
          <w:sz w:val="36"/>
          <w:szCs w:val="36"/>
          <w:lang w:eastAsia="ja-JP"/>
        </w:rPr>
        <w:t>Rok 2018</w:t>
      </w:r>
    </w:p>
    <w:p w14:paraId="6A203029" w14:textId="03C8F464" w:rsidR="003610D4" w:rsidRPr="006A52A5" w:rsidRDefault="003610D4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19D68FD6" w14:textId="77777777" w:rsidR="00DD32B6" w:rsidRPr="006A52A5" w:rsidRDefault="00DD32B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5758BFDC" w14:textId="52CD2894" w:rsidR="00DD32B6" w:rsidRPr="006A52A5" w:rsidRDefault="003610D4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Nadační fond MOSTY – PUENTES</w:t>
      </w:r>
    </w:p>
    <w:p w14:paraId="0B041BBA" w14:textId="41279582" w:rsidR="003610D4" w:rsidRPr="006A52A5" w:rsidRDefault="003610D4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IČ: 05605784</w:t>
      </w:r>
    </w:p>
    <w:p w14:paraId="198C9472" w14:textId="57CA759D" w:rsidR="003610D4" w:rsidRPr="006A52A5" w:rsidRDefault="003610D4" w:rsidP="00117EC0">
      <w:pPr>
        <w:spacing w:after="0"/>
        <w:jc w:val="center"/>
        <w:rPr>
          <w:rFonts w:ascii="Times" w:eastAsia="Times New Roman" w:hAnsi="Times" w:cs="Times New Roman"/>
          <w:sz w:val="20"/>
          <w:szCs w:val="20"/>
          <w:lang w:val="cs-CZ" w:eastAsia="en-US"/>
        </w:rPr>
      </w:pPr>
      <w:r w:rsidRPr="006A52A5">
        <w:rPr>
          <w:rFonts w:asciiTheme="majorHAnsi" w:hAnsiTheme="majorHAnsi"/>
          <w:lang w:val="cs-CZ"/>
        </w:rPr>
        <w:t xml:space="preserve">Číslo účtu: </w:t>
      </w:r>
      <w:r w:rsidR="00F22862" w:rsidRPr="006A52A5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val="cs-CZ" w:eastAsia="en-US"/>
        </w:rPr>
        <w:t>2801403810/2010</w:t>
      </w:r>
    </w:p>
    <w:p w14:paraId="6758E252" w14:textId="0095EDC2" w:rsidR="003610D4" w:rsidRPr="006A52A5" w:rsidRDefault="00F22862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Luká 80, 783 24</w:t>
      </w:r>
    </w:p>
    <w:p w14:paraId="02C540D4" w14:textId="129E5AAE" w:rsidR="00DD32B6" w:rsidRPr="006A52A5" w:rsidRDefault="003610D4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nadacnifond@mosty-puentes.cz</w:t>
      </w:r>
    </w:p>
    <w:p w14:paraId="6454B9B0" w14:textId="60097C0F" w:rsidR="00DD32B6" w:rsidRPr="006A52A5" w:rsidRDefault="003610D4" w:rsidP="00117E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www.mosty-puentes.cz</w:t>
      </w:r>
    </w:p>
    <w:p w14:paraId="21648961" w14:textId="77777777" w:rsidR="00DD32B6" w:rsidRPr="006A52A5" w:rsidRDefault="00DD32B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074608F" w14:textId="77777777" w:rsidR="008A1293" w:rsidRPr="006A52A5" w:rsidRDefault="008A1293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BA90852" w14:textId="77777777" w:rsidR="008A1293" w:rsidRPr="006A52A5" w:rsidRDefault="008A1293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3B601346" w14:textId="77777777" w:rsidR="008A1293" w:rsidRPr="006A52A5" w:rsidRDefault="008A1293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0D7D44F2" w14:textId="58D5AF18" w:rsidR="00F93046" w:rsidRPr="009B5328" w:rsidRDefault="007236A0" w:rsidP="009B5328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br w:type="page"/>
      </w:r>
    </w:p>
    <w:p w14:paraId="173C6EB1" w14:textId="18AB00B1" w:rsidR="00461604" w:rsidRPr="006A52A5" w:rsidRDefault="00B104DB" w:rsidP="009B5328">
      <w:pPr>
        <w:pStyle w:val="Heading1"/>
        <w:tabs>
          <w:tab w:val="left" w:pos="3460"/>
        </w:tabs>
      </w:pPr>
      <w:bookmarkStart w:id="0" w:name="_Toc21426864"/>
      <w:r w:rsidRPr="006A52A5">
        <w:lastRenderedPageBreak/>
        <w:t>ÚVODNÍ SLOVO</w:t>
      </w:r>
      <w:bookmarkEnd w:id="0"/>
      <w:r w:rsidR="009B5328">
        <w:tab/>
      </w:r>
    </w:p>
    <w:p w14:paraId="2C7F1CD4" w14:textId="77777777" w:rsidR="00525F2B" w:rsidRDefault="00525F2B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8F7230F" w14:textId="0E0A9E9E" w:rsidR="00DD32B6" w:rsidRPr="006A52A5" w:rsidRDefault="00461604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Nadační fond byl založen v roce 2016 za účelem podpory zachování duchovního dědictví domorodých lidí kmene KOGI a kulturní výměny se současnou společností.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br/>
        <w:t>Základním posláním nadačního fondu je organizace dlouhodobé sbírky a naplňování aktivit v České republice a v Kolumbii.</w:t>
      </w:r>
    </w:p>
    <w:p w14:paraId="7E27C6A4" w14:textId="7D4C93CF" w:rsidR="00BA3192" w:rsidRPr="006A52A5" w:rsidRDefault="00BA3192" w:rsidP="00117EC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cs-CZ" w:eastAsia="en-US"/>
        </w:rPr>
      </w:pPr>
    </w:p>
    <w:p w14:paraId="15909167" w14:textId="2A96C295" w:rsidR="007236A0" w:rsidRPr="006A52A5" w:rsidRDefault="007236A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Práce nadačního fondu vychází z dlouholeté zkušenosti zakladatelky Moniky Michaelové s domorodým kmenem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>, který donedávna žil oddělen od civilizace v horách Sierra Nevada v Kolumbii. Říká se, že je</w:t>
      </w:r>
      <w:r w:rsidR="002B5DDF" w:rsidRPr="006A52A5">
        <w:rPr>
          <w:rFonts w:asciiTheme="majorHAnsi" w:hAnsiTheme="majorHAnsi"/>
          <w:lang w:val="cs-CZ"/>
        </w:rPr>
        <w:t>j</w:t>
      </w:r>
      <w:r w:rsidRPr="006A52A5">
        <w:rPr>
          <w:rFonts w:asciiTheme="majorHAnsi" w:hAnsiTheme="majorHAnsi"/>
          <w:lang w:val="cs-CZ"/>
        </w:rPr>
        <w:t>ich území je srdcem světa. Je tím míněno, že v horách pramení 7 řek a pro domorodé lidi je voda zdrojem života. Má to daleký přesah do všech oblastí našeho života. U n</w:t>
      </w:r>
      <w:r w:rsidR="00C62364">
        <w:rPr>
          <w:rFonts w:asciiTheme="majorHAnsi" w:hAnsiTheme="majorHAnsi"/>
          <w:lang w:val="cs-CZ"/>
        </w:rPr>
        <w:t>ás v České republice jsou taková</w:t>
      </w:r>
      <w:r w:rsidR="002B5DDF" w:rsidRPr="006A52A5">
        <w:rPr>
          <w:rFonts w:asciiTheme="majorHAnsi" w:hAnsiTheme="majorHAnsi"/>
          <w:lang w:val="cs-CZ"/>
        </w:rPr>
        <w:t xml:space="preserve"> místa, proto se naše území také</w:t>
      </w:r>
      <w:r w:rsidRPr="006A52A5">
        <w:rPr>
          <w:rFonts w:asciiTheme="majorHAnsi" w:hAnsiTheme="majorHAnsi"/>
          <w:lang w:val="cs-CZ"/>
        </w:rPr>
        <w:t xml:space="preserve"> označuje srdce Evropy. </w:t>
      </w:r>
    </w:p>
    <w:p w14:paraId="74B394C9" w14:textId="77777777" w:rsidR="00C62364" w:rsidRDefault="00C62364" w:rsidP="00117EC0">
      <w:pPr>
        <w:spacing w:after="0"/>
        <w:rPr>
          <w:rFonts w:asciiTheme="majorHAnsi" w:hAnsiTheme="majorHAnsi"/>
          <w:lang w:val="cs-CZ"/>
        </w:rPr>
      </w:pPr>
    </w:p>
    <w:p w14:paraId="0180679B" w14:textId="77777777" w:rsidR="002B5DDF" w:rsidRPr="006A52A5" w:rsidRDefault="002B5DDF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Nadační fond se věnuje nadále </w:t>
      </w:r>
    </w:p>
    <w:p w14:paraId="71AAD91F" w14:textId="231AFB93" w:rsidR="002B5DDF" w:rsidRPr="006A52A5" w:rsidRDefault="002B5DDF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vzdělávacím aktivitám v České republice</w:t>
      </w:r>
    </w:p>
    <w:p w14:paraId="4E0B936D" w14:textId="77777777" w:rsidR="00190F82" w:rsidRPr="006A52A5" w:rsidRDefault="002B5DDF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pořádání veřejných setkání na lokální i celorepublikové úrovni</w:t>
      </w:r>
    </w:p>
    <w:p w14:paraId="34C8A08F" w14:textId="7985FE48" w:rsidR="00190F82" w:rsidRPr="006A52A5" w:rsidRDefault="00190F82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účasti na besedách na téma inspirace domorodým způsobem života </w:t>
      </w:r>
    </w:p>
    <w:p w14:paraId="384F668C" w14:textId="27F93AE1" w:rsidR="002B5DDF" w:rsidRPr="006A52A5" w:rsidRDefault="002B5DDF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prohlubování spolupráce s nadací </w:t>
      </w:r>
      <w:proofErr w:type="spellStart"/>
      <w:r w:rsidRPr="006A52A5">
        <w:rPr>
          <w:rFonts w:asciiTheme="majorHAnsi" w:hAnsiTheme="majorHAnsi"/>
          <w:lang w:val="cs-CZ"/>
        </w:rPr>
        <w:t>Escuela</w:t>
      </w:r>
      <w:proofErr w:type="spellEnd"/>
      <w:r w:rsidRPr="006A52A5">
        <w:rPr>
          <w:rFonts w:asciiTheme="majorHAnsi" w:hAnsiTheme="majorHAnsi"/>
          <w:lang w:val="cs-CZ"/>
        </w:rPr>
        <w:t xml:space="preserve"> Sintana y </w:t>
      </w:r>
      <w:proofErr w:type="spellStart"/>
      <w:r w:rsidRPr="006A52A5">
        <w:rPr>
          <w:rFonts w:asciiTheme="majorHAnsi" w:hAnsiTheme="majorHAnsi"/>
          <w:lang w:val="cs-CZ"/>
        </w:rPr>
        <w:t>Tierra</w:t>
      </w:r>
      <w:proofErr w:type="spellEnd"/>
      <w:r w:rsidRPr="006A52A5">
        <w:rPr>
          <w:rFonts w:asciiTheme="majorHAnsi" w:hAnsiTheme="majorHAnsi"/>
          <w:lang w:val="cs-CZ"/>
        </w:rPr>
        <w:t xml:space="preserve"> Negra v Kolumbii</w:t>
      </w:r>
    </w:p>
    <w:p w14:paraId="3729C4F8" w14:textId="094E61E5" w:rsidR="002B5DDF" w:rsidRPr="006A52A5" w:rsidRDefault="002B5DDF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rozvíjí program studentů přírodního učení u kmene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</w:p>
    <w:p w14:paraId="1F548A67" w14:textId="107F4CCE" w:rsidR="002B5DDF" w:rsidRPr="006A52A5" w:rsidRDefault="002B5DDF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mapování míst v České republice s přírodním a historickým významem</w:t>
      </w:r>
    </w:p>
    <w:p w14:paraId="14C624D2" w14:textId="4A564479" w:rsidR="002B5DDF" w:rsidRPr="006A52A5" w:rsidRDefault="002B5DDF" w:rsidP="00117EC0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sleduje aktuální dění v oblasti ochrany vodních zdrojů a péči o krajinu</w:t>
      </w:r>
    </w:p>
    <w:p w14:paraId="285FC7E0" w14:textId="77777777" w:rsidR="00C62364" w:rsidRDefault="00C62364" w:rsidP="00117EC0">
      <w:pPr>
        <w:spacing w:after="0"/>
        <w:rPr>
          <w:rFonts w:asciiTheme="majorHAnsi" w:hAnsiTheme="majorHAnsi"/>
          <w:lang w:val="cs-CZ"/>
        </w:rPr>
      </w:pPr>
    </w:p>
    <w:p w14:paraId="6626E7B8" w14:textId="258D321F" w:rsidR="007236A0" w:rsidRPr="006A52A5" w:rsidRDefault="007236A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Od pramenišť v Jeseníkách přes </w:t>
      </w:r>
      <w:proofErr w:type="spellStart"/>
      <w:r w:rsidRPr="006A52A5">
        <w:rPr>
          <w:rFonts w:asciiTheme="majorHAnsi" w:hAnsiTheme="majorHAnsi"/>
          <w:lang w:val="cs-CZ"/>
        </w:rPr>
        <w:t>Mladečské</w:t>
      </w:r>
      <w:proofErr w:type="spellEnd"/>
      <w:r w:rsidRPr="006A52A5">
        <w:rPr>
          <w:rFonts w:asciiTheme="majorHAnsi" w:hAnsiTheme="majorHAnsi"/>
          <w:lang w:val="cs-CZ"/>
        </w:rPr>
        <w:t xml:space="preserve"> jeskyně, kde vyvěrají prameny až po jeskyně v </w:t>
      </w:r>
      <w:proofErr w:type="spellStart"/>
      <w:r w:rsidRPr="006A52A5">
        <w:rPr>
          <w:rFonts w:asciiTheme="majorHAnsi" w:hAnsiTheme="majorHAnsi"/>
          <w:lang w:val="cs-CZ"/>
        </w:rPr>
        <w:t>Javoříčku</w:t>
      </w:r>
      <w:proofErr w:type="spellEnd"/>
      <w:r w:rsidRPr="006A52A5">
        <w:rPr>
          <w:rFonts w:asciiTheme="majorHAnsi" w:hAnsiTheme="majorHAnsi"/>
          <w:lang w:val="cs-CZ"/>
        </w:rPr>
        <w:t xml:space="preserve"> v obci Luká</w:t>
      </w:r>
      <w:r w:rsidR="00190F82" w:rsidRPr="006A52A5">
        <w:rPr>
          <w:rFonts w:asciiTheme="majorHAnsi" w:hAnsiTheme="majorHAnsi"/>
          <w:lang w:val="cs-CZ"/>
        </w:rPr>
        <w:t xml:space="preserve"> je Olomoucký kraj prostoupen podzemními zdroji vody a místy, kterým se říká „svaté vody“</w:t>
      </w:r>
      <w:r w:rsidRPr="006A52A5">
        <w:rPr>
          <w:rFonts w:asciiTheme="majorHAnsi" w:hAnsiTheme="majorHAnsi"/>
          <w:lang w:val="cs-CZ"/>
        </w:rPr>
        <w:t xml:space="preserve">. </w:t>
      </w:r>
    </w:p>
    <w:p w14:paraId="55E4D3A0" w14:textId="193AB6A8" w:rsidR="007236A0" w:rsidRPr="006A52A5" w:rsidRDefault="007236A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Právě </w:t>
      </w:r>
      <w:r w:rsidR="00AF704F" w:rsidRPr="006A52A5">
        <w:rPr>
          <w:rFonts w:asciiTheme="majorHAnsi" w:hAnsiTheme="majorHAnsi"/>
          <w:lang w:val="cs-CZ"/>
        </w:rPr>
        <w:t xml:space="preserve">ve </w:t>
      </w:r>
      <w:proofErr w:type="spellStart"/>
      <w:r w:rsidR="00AF704F" w:rsidRPr="006A52A5">
        <w:rPr>
          <w:rFonts w:asciiTheme="majorHAnsi" w:hAnsiTheme="majorHAnsi"/>
          <w:lang w:val="cs-CZ"/>
        </w:rPr>
        <w:t>Střemeníčku</w:t>
      </w:r>
      <w:proofErr w:type="spellEnd"/>
      <w:r w:rsidR="00AF704F" w:rsidRPr="006A52A5">
        <w:rPr>
          <w:rFonts w:asciiTheme="majorHAnsi" w:hAnsiTheme="majorHAnsi"/>
          <w:lang w:val="cs-CZ"/>
        </w:rPr>
        <w:t xml:space="preserve">, části obce Luká, </w:t>
      </w:r>
      <w:r w:rsidRPr="006A52A5">
        <w:rPr>
          <w:rFonts w:asciiTheme="majorHAnsi" w:hAnsiTheme="majorHAnsi"/>
          <w:lang w:val="cs-CZ"/>
        </w:rPr>
        <w:t xml:space="preserve"> jsme v roce 2018 objevili pramen Kamenice, který byl doslova pohřben pod starou komunální skládkou. </w:t>
      </w:r>
      <w:r w:rsidR="00C62364">
        <w:rPr>
          <w:rFonts w:asciiTheme="majorHAnsi" w:hAnsiTheme="majorHAnsi"/>
          <w:lang w:val="cs-CZ"/>
        </w:rPr>
        <w:t>Péče o vodu a n</w:t>
      </w:r>
      <w:r w:rsidRPr="006A52A5">
        <w:rPr>
          <w:rFonts w:asciiTheme="majorHAnsi" w:hAnsiTheme="majorHAnsi"/>
          <w:lang w:val="cs-CZ"/>
        </w:rPr>
        <w:t xml:space="preserve">avracení mezí do krajiny je současné téma. V oblasti Hané jsou obrovské lány zemědělské půdy s monokulturními porosty. Proto jsme se rozhodli začít s obnovou mezí, starých cest, lemovaných stromy a výsadbu stromů, plodonosných keřů a navracení remízků do krajiny. </w:t>
      </w:r>
    </w:p>
    <w:p w14:paraId="3FEA1E26" w14:textId="4655EB57" w:rsidR="007236A0" w:rsidRPr="006A52A5" w:rsidRDefault="007236A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Víme, že sami toho moc nezmůžeme. Chceme se spojit s dalšími sousedy a vlastníky pozemků, abychom společně vrátili do krajiny rozmanitost a tím zvrátili ekologickou katastrofu na mnoha úrovních, které v současnosti všichni čelíme. </w:t>
      </w:r>
    </w:p>
    <w:p w14:paraId="1C67762E" w14:textId="77777777" w:rsidR="008D1325" w:rsidRDefault="008D1325" w:rsidP="00117EC0">
      <w:pPr>
        <w:spacing w:after="0"/>
        <w:rPr>
          <w:rFonts w:asciiTheme="majorHAnsi" w:hAnsiTheme="majorHAnsi"/>
          <w:lang w:val="cs-CZ"/>
        </w:rPr>
      </w:pPr>
    </w:p>
    <w:p w14:paraId="139366EF" w14:textId="18CC48A9" w:rsidR="007236A0" w:rsidRPr="006A52A5" w:rsidRDefault="007236A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Nadační fond doposud pracoval na báz</w:t>
      </w:r>
      <w:r w:rsidR="009331AF">
        <w:rPr>
          <w:rFonts w:asciiTheme="majorHAnsi" w:hAnsiTheme="majorHAnsi"/>
          <w:lang w:val="cs-CZ"/>
        </w:rPr>
        <w:t>i dobrovolnické sítě. Tvoří ji několik</w:t>
      </w:r>
      <w:r w:rsidRPr="006A52A5">
        <w:rPr>
          <w:rFonts w:asciiTheme="majorHAnsi" w:hAnsiTheme="majorHAnsi"/>
          <w:lang w:val="cs-CZ"/>
        </w:rPr>
        <w:t xml:space="preserve"> rodin z Olomouckého kraje, z čehož 3 jsou v bezprostředním okolí. Dále spolupracujeme dlouhodobě s</w:t>
      </w:r>
      <w:r w:rsidR="00AF704F" w:rsidRPr="006A52A5">
        <w:rPr>
          <w:rFonts w:asciiTheme="majorHAnsi" w:hAnsiTheme="majorHAnsi"/>
          <w:lang w:val="cs-CZ"/>
        </w:rPr>
        <w:t> širokou základnou přátel</w:t>
      </w:r>
      <w:r w:rsidRPr="006A52A5">
        <w:rPr>
          <w:rFonts w:asciiTheme="majorHAnsi" w:hAnsiTheme="majorHAnsi"/>
          <w:lang w:val="cs-CZ"/>
        </w:rPr>
        <w:t xml:space="preserve"> nadačního fondu, dárci a některými organizacemi a spolky. Práce koordinuje Monika Michaelová a v poradenské a realizační funkci pracují v nadačním fondu členky správní rady Marta </w:t>
      </w:r>
      <w:proofErr w:type="spellStart"/>
      <w:r w:rsidRPr="006A52A5">
        <w:rPr>
          <w:rFonts w:asciiTheme="majorHAnsi" w:hAnsiTheme="majorHAnsi"/>
          <w:lang w:val="cs-CZ"/>
        </w:rPr>
        <w:t>Kocvrlichová</w:t>
      </w:r>
      <w:proofErr w:type="spellEnd"/>
      <w:r w:rsidRPr="006A52A5">
        <w:rPr>
          <w:rFonts w:asciiTheme="majorHAnsi" w:hAnsiTheme="majorHAnsi"/>
          <w:lang w:val="cs-CZ"/>
        </w:rPr>
        <w:t xml:space="preserve"> a Lenka Voštová.  Web, design a </w:t>
      </w:r>
      <w:proofErr w:type="spellStart"/>
      <w:r w:rsidRPr="006A52A5">
        <w:rPr>
          <w:rFonts w:asciiTheme="majorHAnsi" w:hAnsiTheme="majorHAnsi"/>
          <w:lang w:val="cs-CZ"/>
        </w:rPr>
        <w:t>socials</w:t>
      </w:r>
      <w:proofErr w:type="spellEnd"/>
      <w:r w:rsidRPr="006A52A5">
        <w:rPr>
          <w:rFonts w:asciiTheme="majorHAnsi" w:hAnsiTheme="majorHAnsi"/>
          <w:lang w:val="cs-CZ"/>
        </w:rPr>
        <w:t xml:space="preserve"> dod</w:t>
      </w:r>
      <w:r w:rsidR="008D1325">
        <w:rPr>
          <w:rFonts w:asciiTheme="majorHAnsi" w:hAnsiTheme="majorHAnsi"/>
          <w:lang w:val="cs-CZ"/>
        </w:rPr>
        <w:t>ává Jan Budil. Revizorem</w:t>
      </w:r>
      <w:r w:rsidRPr="006A52A5">
        <w:rPr>
          <w:rFonts w:asciiTheme="majorHAnsi" w:hAnsiTheme="majorHAnsi"/>
          <w:lang w:val="cs-CZ"/>
        </w:rPr>
        <w:t xml:space="preserve"> fondu </w:t>
      </w:r>
      <w:r w:rsidR="008D1325">
        <w:rPr>
          <w:rFonts w:asciiTheme="majorHAnsi" w:hAnsiTheme="majorHAnsi"/>
          <w:lang w:val="cs-CZ"/>
        </w:rPr>
        <w:t xml:space="preserve">byl Michael Šedivý. </w:t>
      </w:r>
    </w:p>
    <w:p w14:paraId="18E08B1C" w14:textId="77777777" w:rsidR="007236A0" w:rsidRPr="006A52A5" w:rsidRDefault="007236A0" w:rsidP="00117EC0">
      <w:pPr>
        <w:spacing w:after="0"/>
        <w:rPr>
          <w:lang w:val="cs-CZ"/>
        </w:rPr>
      </w:pPr>
    </w:p>
    <w:p w14:paraId="37EE665F" w14:textId="77777777" w:rsidR="00DD32B6" w:rsidRPr="006A52A5" w:rsidRDefault="00DD32B6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aps/>
          <w:lang w:val="cs-CZ"/>
        </w:rPr>
      </w:pPr>
    </w:p>
    <w:p w14:paraId="0A0736AE" w14:textId="174B11BC" w:rsidR="00F93046" w:rsidRPr="006A52A5" w:rsidRDefault="00F93046">
      <w:pPr>
        <w:spacing w:after="0"/>
        <w:rPr>
          <w:rFonts w:asciiTheme="majorHAnsi" w:hAnsiTheme="majorHAnsi"/>
          <w:caps/>
          <w:lang w:val="cs-CZ"/>
        </w:rPr>
      </w:pPr>
      <w:r w:rsidRPr="006A52A5">
        <w:rPr>
          <w:rFonts w:asciiTheme="majorHAnsi" w:hAnsiTheme="majorHAnsi"/>
          <w:caps/>
          <w:lang w:val="cs-CZ"/>
        </w:rPr>
        <w:br w:type="page"/>
      </w:r>
    </w:p>
    <w:sdt>
      <w:sdtPr>
        <w:rPr>
          <w:rFonts w:ascii="Verdana" w:eastAsiaTheme="minorEastAsia" w:hAnsi="Verdana" w:cstheme="minorBidi"/>
          <w:color w:val="auto"/>
          <w:sz w:val="24"/>
          <w:szCs w:val="24"/>
          <w:lang w:val="en-US" w:eastAsia="ja-JP"/>
        </w:rPr>
        <w:id w:val="-16634673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60E33A" w14:textId="29A8DE81" w:rsidR="00FD5415" w:rsidRDefault="00FD5415">
          <w:pPr>
            <w:pStyle w:val="TOCHeading"/>
          </w:pPr>
          <w:r>
            <w:t>Obsah</w:t>
          </w:r>
        </w:p>
        <w:p w14:paraId="5C363624" w14:textId="683F5147" w:rsidR="00FD5415" w:rsidRDefault="00FD5415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426864" w:history="1">
            <w:r w:rsidRPr="0087506A">
              <w:rPr>
                <w:rStyle w:val="Hyperlink"/>
                <w:noProof/>
              </w:rPr>
              <w:t>ÚVODNÍ SLOVO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_Toc21426864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7DA12" w14:textId="1842494B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65" w:history="1">
            <w:r w:rsidR="00FD5415" w:rsidRPr="0087506A">
              <w:rPr>
                <w:rStyle w:val="Hyperlink"/>
                <w:noProof/>
                <w:lang w:val="cs-CZ"/>
              </w:rPr>
              <w:t>Účel zřízení Nadačního fondu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_Toc21426865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4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5C05B9F5" w14:textId="57642F82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66" w:history="1">
            <w:r w:rsidR="00FD5415" w:rsidRPr="0087506A">
              <w:rPr>
                <w:rStyle w:val="Hyperlink"/>
                <w:noProof/>
              </w:rPr>
              <w:t>V roce 2018 byla správní rada ve složení: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_Toc21426866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4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62BBC88A" w14:textId="22BC2FC5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67" w:history="1">
            <w:r w:rsidR="00FD5415" w:rsidRPr="0087506A">
              <w:rPr>
                <w:rStyle w:val="Hyperlink"/>
                <w:noProof/>
                <w:lang w:val="cs-CZ"/>
              </w:rPr>
              <w:t>PODĚKOVÁNÍ DÁRCŮM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_Toc21426867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6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59093C7C" w14:textId="3A1FADC4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68" w:history="1">
            <w:r w:rsidR="00FD5415" w:rsidRPr="0087506A">
              <w:rPr>
                <w:rStyle w:val="Hyperlink"/>
                <w:noProof/>
              </w:rPr>
              <w:t>ROK 2018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_Toc21426868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7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52623F88" w14:textId="3A4EDB25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69" w:history="1">
            <w:r w:rsidR="00FD5415" w:rsidRPr="0087506A">
              <w:rPr>
                <w:rStyle w:val="Hyperlink"/>
                <w:noProof/>
              </w:rPr>
              <w:t>leden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_Toc21426869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7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E2C201F" w14:textId="3140A61F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0" w:history="1">
            <w:r w:rsidR="00FD5415" w:rsidRPr="0087506A">
              <w:rPr>
                <w:rStyle w:val="Hyperlink"/>
                <w:noProof/>
              </w:rPr>
              <w:t>únor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_Toc21426870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7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DD90554" w14:textId="6ACC6F43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1" w:history="1">
            <w:r w:rsidR="00FD5415" w:rsidRPr="0087506A">
              <w:rPr>
                <w:rStyle w:val="Hyperlink"/>
                <w:noProof/>
              </w:rPr>
              <w:t>březen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_Toc21426871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7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29AE269B" w14:textId="683F77F5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2" w:history="1">
            <w:r w:rsidR="00FD5415" w:rsidRPr="0087506A">
              <w:rPr>
                <w:rStyle w:val="Hyperlink"/>
                <w:noProof/>
              </w:rPr>
              <w:t>duben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_Toc21426872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7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90BDFE7" w14:textId="67F8F10A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3" w:history="1">
            <w:r w:rsidR="00FD5415" w:rsidRPr="0087506A">
              <w:rPr>
                <w:rStyle w:val="Hyperlink"/>
                <w:noProof/>
              </w:rPr>
              <w:t>květen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_Toc21426873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8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7799615A" w14:textId="25D2EEE2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4" w:history="1">
            <w:r w:rsidR="00FD5415" w:rsidRPr="0087506A">
              <w:rPr>
                <w:rStyle w:val="Hyperlink"/>
                <w:noProof/>
              </w:rPr>
              <w:t>červen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_Toc21426874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8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5238C1FD" w14:textId="6C8A7E2A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5" w:history="1">
            <w:r w:rsidR="00FD5415" w:rsidRPr="0087506A">
              <w:rPr>
                <w:rStyle w:val="Hyperlink"/>
                <w:noProof/>
              </w:rPr>
              <w:t>červenec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_Toc21426875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8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6676F055" w14:textId="3D5DBAA5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6" w:history="1">
            <w:r w:rsidR="00FD5415" w:rsidRPr="0087506A">
              <w:rPr>
                <w:rStyle w:val="Hyperlink"/>
                <w:noProof/>
              </w:rPr>
              <w:t>srpen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_Toc21426876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8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7BEEDC85" w14:textId="1A65725D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7" w:history="1">
            <w:r w:rsidR="00FD5415" w:rsidRPr="0087506A">
              <w:rPr>
                <w:rStyle w:val="Hyperlink"/>
                <w:noProof/>
              </w:rPr>
              <w:t>září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_Toc21426877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8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58ECCE2" w14:textId="56F980D7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8" w:history="1">
            <w:r w:rsidR="00FD5415" w:rsidRPr="0087506A">
              <w:rPr>
                <w:rStyle w:val="Hyperlink"/>
                <w:noProof/>
              </w:rPr>
              <w:t>říjen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_Toc21426878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8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2256C99A" w14:textId="7E814157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79" w:history="1">
            <w:r w:rsidR="00FD5415" w:rsidRPr="0087506A">
              <w:rPr>
                <w:rStyle w:val="Hyperlink"/>
                <w:noProof/>
              </w:rPr>
              <w:t>listopad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_Toc21426879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9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7680E811" w14:textId="7B458FBA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0" w:history="1">
            <w:r w:rsidR="00FD5415" w:rsidRPr="0087506A">
              <w:rPr>
                <w:rStyle w:val="Hyperlink"/>
                <w:noProof/>
              </w:rPr>
              <w:t>prosinec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_Toc21426880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9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4A53CD2F" w14:textId="79ADFF12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1" w:history="1">
            <w:r w:rsidR="00FD5415" w:rsidRPr="0087506A">
              <w:rPr>
                <w:rStyle w:val="Hyperlink"/>
                <w:noProof/>
              </w:rPr>
              <w:t>Pracovní cesta do oblasti Sierra Nevada v Kolumbii červenec – srpen 2018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_Toc21426881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10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0BF36B67" w14:textId="4871EA73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2" w:history="1">
            <w:r w:rsidR="00FD5415" w:rsidRPr="0087506A">
              <w:rPr>
                <w:rStyle w:val="Hyperlink"/>
                <w:noProof/>
              </w:rPr>
              <w:t>Revitalizace území Tierra Negra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_Toc21426882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10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46C1467" w14:textId="6CA852D2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3" w:history="1">
            <w:r w:rsidR="00FD5415" w:rsidRPr="0087506A">
              <w:rPr>
                <w:rStyle w:val="Hyperlink"/>
                <w:noProof/>
              </w:rPr>
              <w:t>Propojení světů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_Toc21426883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10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1577FEC" w14:textId="38F3EB08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4" w:history="1">
            <w:r w:rsidR="00FD5415" w:rsidRPr="0087506A">
              <w:rPr>
                <w:rStyle w:val="Hyperlink"/>
                <w:noProof/>
              </w:rPr>
              <w:t>Poutníci, dárci a studenti.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_Toc21426884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10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64D345AB" w14:textId="4D88253B" w:rsidR="00FD5415" w:rsidRDefault="006B5BCD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5" w:history="1">
            <w:r w:rsidR="00FD5415" w:rsidRPr="0087506A">
              <w:rPr>
                <w:rStyle w:val="Hyperlink"/>
                <w:noProof/>
              </w:rPr>
              <w:t>Kogi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_Toc21426885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10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8248F29" w14:textId="7CF727C2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6" w:history="1">
            <w:r w:rsidR="00FD5415" w:rsidRPr="0087506A">
              <w:rPr>
                <w:rStyle w:val="Hyperlink"/>
                <w:noProof/>
                <w:lang w:val="cs-CZ"/>
              </w:rPr>
              <w:t>Poselství Kogi pro Českou republiku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_Toc21426886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11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4D94C9CC" w14:textId="40AE04BF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7" w:history="1">
            <w:r w:rsidR="00FD5415" w:rsidRPr="0087506A">
              <w:rPr>
                <w:rStyle w:val="Hyperlink"/>
                <w:noProof/>
                <w:lang w:val="cs-CZ"/>
              </w:rPr>
              <w:t>Nadační partneři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_Toc21426887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11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600E6FE6" w14:textId="6D3C5173" w:rsidR="00FD5415" w:rsidRDefault="006B5BCD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sz w:val="22"/>
              <w:szCs w:val="22"/>
              <w:lang w:val="cs-CZ" w:eastAsia="cs-CZ"/>
            </w:rPr>
          </w:pPr>
          <w:hyperlink w:anchor="_Toc21426888" w:history="1">
            <w:r w:rsidR="00FD5415" w:rsidRPr="0087506A">
              <w:rPr>
                <w:rStyle w:val="Hyperlink"/>
                <w:noProof/>
              </w:rPr>
              <w:t>Vize</w:t>
            </w:r>
            <w:r w:rsidR="00FD5415">
              <w:rPr>
                <w:noProof/>
                <w:webHidden/>
              </w:rPr>
              <w:tab/>
            </w:r>
            <w:r w:rsidR="00FD5415">
              <w:rPr>
                <w:noProof/>
                <w:webHidden/>
              </w:rPr>
              <w:fldChar w:fldCharType="begin"/>
            </w:r>
            <w:r w:rsidR="00FD5415">
              <w:rPr>
                <w:noProof/>
                <w:webHidden/>
              </w:rPr>
              <w:instrText xml:space="preserve"> PAGEREF _Toc21426888 \h </w:instrText>
            </w:r>
            <w:r w:rsidR="00FD5415">
              <w:rPr>
                <w:noProof/>
                <w:webHidden/>
              </w:rPr>
            </w:r>
            <w:r w:rsidR="00FD5415">
              <w:rPr>
                <w:noProof/>
                <w:webHidden/>
              </w:rPr>
              <w:fldChar w:fldCharType="separate"/>
            </w:r>
            <w:r w:rsidR="00FD5415">
              <w:rPr>
                <w:noProof/>
                <w:webHidden/>
              </w:rPr>
              <w:t>12</w:t>
            </w:r>
            <w:r w:rsidR="00FD5415">
              <w:rPr>
                <w:noProof/>
                <w:webHidden/>
              </w:rPr>
              <w:fldChar w:fldCharType="end"/>
            </w:r>
          </w:hyperlink>
        </w:p>
        <w:p w14:paraId="1B13807B" w14:textId="31C54D97" w:rsidR="0040005D" w:rsidRPr="0040005D" w:rsidRDefault="00FD5415" w:rsidP="0040005D">
          <w:pPr>
            <w:sectPr w:rsidR="0040005D" w:rsidRPr="0040005D" w:rsidSect="003B5E81">
              <w:headerReference w:type="even" r:id="rId10"/>
              <w:headerReference w:type="default" r:id="rId11"/>
              <w:footerReference w:type="even" r:id="rId12"/>
              <w:type w:val="continuous"/>
              <w:pgSz w:w="11900" w:h="16840"/>
              <w:pgMar w:top="1134" w:right="1134" w:bottom="1134" w:left="1134" w:header="708" w:footer="708" w:gutter="0"/>
              <w:pgNumType w:start="1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3C71D764" w14:textId="77777777" w:rsidR="00260A89" w:rsidRPr="006A52A5" w:rsidRDefault="00260A89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aps/>
          <w:lang w:val="cs-CZ"/>
        </w:rPr>
      </w:pPr>
    </w:p>
    <w:p w14:paraId="3825BC67" w14:textId="0E1137DF" w:rsidR="008A1293" w:rsidRPr="006A52A5" w:rsidRDefault="00454FCB" w:rsidP="009B5328">
      <w:pPr>
        <w:pStyle w:val="Heading1"/>
        <w:rPr>
          <w:lang w:val="cs-CZ"/>
        </w:rPr>
      </w:pPr>
      <w:bookmarkStart w:id="1" w:name="_Toc21426865"/>
      <w:r w:rsidRPr="006A52A5">
        <w:rPr>
          <w:lang w:val="cs-CZ"/>
        </w:rPr>
        <w:t>Účel zřízení Nadačního fondu</w:t>
      </w:r>
      <w:bookmarkEnd w:id="1"/>
    </w:p>
    <w:p w14:paraId="4EA0E3CC" w14:textId="0FF47FF9" w:rsidR="00454FCB" w:rsidRPr="006A52A5" w:rsidRDefault="008A1293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Dle zakládací listiny, </w:t>
      </w:r>
      <w:r w:rsidR="00454FCB" w:rsidRPr="006A52A5">
        <w:rPr>
          <w:rFonts w:asciiTheme="majorHAnsi" w:hAnsiTheme="majorHAnsi"/>
          <w:lang w:val="cs-CZ"/>
        </w:rPr>
        <w:t>Účelem nadačního fondu je podpora zachování duchovního dědictví domorodých lidí kmene KOGI a kulturní výměny se současnou společností. Základním účelem nadačního fondu je organizace dlouhodobé sbírky:</w:t>
      </w:r>
    </w:p>
    <w:p w14:paraId="7E6A2942" w14:textId="77777777" w:rsidR="00DD32B6" w:rsidRPr="006A52A5" w:rsidRDefault="00DD32B6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</w:p>
    <w:p w14:paraId="0D4FDB9C" w14:textId="0DBF7F5C" w:rsidR="00454FCB" w:rsidRPr="006A52A5" w:rsidRDefault="00454FCB" w:rsidP="00117E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Na odkup horských pozemků v Sierra Nevada – Kolumbie pro rozšíření domorodého teritoria kmenů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 a </w:t>
      </w:r>
      <w:proofErr w:type="spellStart"/>
      <w:r w:rsidRPr="006A52A5">
        <w:rPr>
          <w:rFonts w:asciiTheme="majorHAnsi" w:hAnsiTheme="majorHAnsi"/>
          <w:lang w:val="cs-CZ"/>
        </w:rPr>
        <w:t>Uaí</w:t>
      </w:r>
      <w:proofErr w:type="spellEnd"/>
      <w:r w:rsidRPr="006A52A5">
        <w:rPr>
          <w:rFonts w:asciiTheme="majorHAnsi" w:hAnsiTheme="majorHAnsi"/>
          <w:lang w:val="cs-CZ"/>
        </w:rPr>
        <w:t xml:space="preserve">, dále na revitalizaci horských terénů a vybudování chráněného teritoria pro obnovení ekosystému i vnitřní rovnováhy lidí.    </w:t>
      </w:r>
    </w:p>
    <w:p w14:paraId="49BDB46C" w14:textId="77777777" w:rsidR="00DD32B6" w:rsidRPr="006A52A5" w:rsidRDefault="00DD32B6" w:rsidP="00117EC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lang w:val="cs-CZ"/>
        </w:rPr>
      </w:pPr>
    </w:p>
    <w:p w14:paraId="4BA8A29F" w14:textId="4C9DEC90" w:rsidR="00454FCB" w:rsidRPr="006A52A5" w:rsidRDefault="00454FCB" w:rsidP="00117EC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Na odkupování či získávání do užívání pozemků v Evropě, které jsou přírodními památkami nebo silovými místy s duchovním významem. Dále vytváření lesních chrámů a posvátných hájů, zakládání rodových hospodářství a škol přírodní moudrosti. </w:t>
      </w:r>
    </w:p>
    <w:p w14:paraId="20AA9EE1" w14:textId="77777777" w:rsidR="00DD32B6" w:rsidRPr="006A52A5" w:rsidRDefault="00DD32B6" w:rsidP="00F9304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</w:p>
    <w:p w14:paraId="385E5BD0" w14:textId="77777777" w:rsidR="008A1293" w:rsidRPr="006A52A5" w:rsidRDefault="008A1293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</w:p>
    <w:p w14:paraId="1F739B62" w14:textId="5A8EEE71" w:rsidR="00454FCB" w:rsidRPr="006A52A5" w:rsidRDefault="00454FCB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Hlavní činností nadačního fondu je získávání a poskytování finančních prostředků pro naplnění účelu nadačního fondu a jeho činností.</w:t>
      </w:r>
    </w:p>
    <w:p w14:paraId="5289EBAF" w14:textId="77777777" w:rsidR="008A1293" w:rsidRPr="006A52A5" w:rsidRDefault="008A1293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</w:p>
    <w:p w14:paraId="3B094536" w14:textId="131CC140" w:rsidR="00DD32B6" w:rsidRDefault="00454FCB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V rámci své hlavní činnosti může nadační fond přispívat k naplňování svého účelu také následující vlastní </w:t>
      </w:r>
      <w:r w:rsidR="00FD24E7" w:rsidRPr="006A52A5">
        <w:rPr>
          <w:rFonts w:asciiTheme="majorHAnsi" w:hAnsiTheme="majorHAnsi"/>
          <w:lang w:val="cs-CZ"/>
        </w:rPr>
        <w:t>činností:</w:t>
      </w:r>
    </w:p>
    <w:p w14:paraId="512E6028" w14:textId="77777777" w:rsidR="00CE6269" w:rsidRPr="006A52A5" w:rsidRDefault="00CE6269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</w:p>
    <w:p w14:paraId="3929E9EC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budování národní a mezinárodní spolupráce pro obnovení interkulturních programů s partnerskými organizacemi </w:t>
      </w:r>
    </w:p>
    <w:p w14:paraId="17FFE724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ochrana domorodých kultur </w:t>
      </w:r>
    </w:p>
    <w:p w14:paraId="4F5312D7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rozvoj přírodního učení</w:t>
      </w:r>
    </w:p>
    <w:p w14:paraId="410695E0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studium přírodních věd</w:t>
      </w:r>
    </w:p>
    <w:p w14:paraId="34B08F10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obnovení duchovních tradic v Evropě</w:t>
      </w:r>
    </w:p>
    <w:p w14:paraId="746D26BC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péče o životní prostředí a přírodu</w:t>
      </w:r>
    </w:p>
    <w:p w14:paraId="1A73F6E8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vzdělávání, poradenství a osvěta</w:t>
      </w:r>
    </w:p>
    <w:p w14:paraId="6DD3D874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pořádání zážitkových programů a pobytů</w:t>
      </w:r>
    </w:p>
    <w:p w14:paraId="7323C07D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komunitní a místní rozvoj</w:t>
      </w:r>
    </w:p>
    <w:p w14:paraId="3D9C8069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podpora lidských práv a demokratických hodnot</w:t>
      </w:r>
    </w:p>
    <w:p w14:paraId="37F6FF82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charitativní činnost</w:t>
      </w:r>
    </w:p>
    <w:p w14:paraId="19B4DD05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vydavatelská činnost</w:t>
      </w:r>
    </w:p>
    <w:p w14:paraId="4A8FC489" w14:textId="77777777" w:rsidR="00454FCB" w:rsidRPr="006A52A5" w:rsidRDefault="00454FCB" w:rsidP="00117E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programy na kultivaci kulturní krajiny</w:t>
      </w:r>
    </w:p>
    <w:p w14:paraId="3D981F45" w14:textId="77777777" w:rsidR="008A1293" w:rsidRPr="006A52A5" w:rsidRDefault="008A1293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lang w:val="cs-CZ"/>
        </w:rPr>
      </w:pPr>
    </w:p>
    <w:p w14:paraId="08738CB2" w14:textId="10238453" w:rsidR="00454FCB" w:rsidRPr="009B5328" w:rsidRDefault="00454FCB" w:rsidP="00117EC0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iCs/>
          <w:lang w:val="cs-CZ"/>
        </w:rPr>
      </w:pPr>
      <w:r w:rsidRPr="009B5328">
        <w:rPr>
          <w:rFonts w:asciiTheme="majorHAnsi" w:hAnsiTheme="majorHAnsi"/>
          <w:i/>
          <w:iCs/>
          <w:lang w:val="cs-CZ"/>
        </w:rPr>
        <w:t>Účel nadačního fondu může být změněn rozhodnutím správní rady.</w:t>
      </w:r>
    </w:p>
    <w:p w14:paraId="73CD87A1" w14:textId="77777777" w:rsidR="00454FCB" w:rsidRPr="006A52A5" w:rsidRDefault="00454FCB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4FDA161D" w14:textId="77777777" w:rsidR="00DD32B6" w:rsidRPr="006A52A5" w:rsidRDefault="00DD32B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3A47A98C" w14:textId="1F277EFB" w:rsidR="00DD32B6" w:rsidRPr="009B5328" w:rsidRDefault="00FB47F9" w:rsidP="009B5328">
      <w:pPr>
        <w:pStyle w:val="Heading3"/>
      </w:pPr>
      <w:bookmarkStart w:id="2" w:name="_Toc21426866"/>
      <w:r w:rsidRPr="006A52A5">
        <w:t>V roce 2018</w:t>
      </w:r>
      <w:r w:rsidR="00DD32B6" w:rsidRPr="006A52A5">
        <w:t xml:space="preserve"> byla správní rada ve složení:</w:t>
      </w:r>
      <w:bookmarkEnd w:id="2"/>
      <w:r w:rsidR="00DD32B6" w:rsidRPr="006A52A5">
        <w:t xml:space="preserve"> </w:t>
      </w:r>
    </w:p>
    <w:p w14:paraId="3D935275" w14:textId="53B5614D" w:rsidR="00DD32B6" w:rsidRPr="006A52A5" w:rsidRDefault="00DD32B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9B5328">
        <w:rPr>
          <w:rFonts w:asciiTheme="majorHAnsi" w:hAnsiTheme="majorHAnsi" w:cstheme="minorBidi"/>
          <w:b/>
          <w:bCs/>
          <w:sz w:val="24"/>
          <w:szCs w:val="24"/>
          <w:lang w:eastAsia="ja-JP"/>
        </w:rPr>
        <w:t>Monika Michaelová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t>, předsedkyně správní rady</w:t>
      </w:r>
      <w:r w:rsidR="003879DF"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, pověřena </w:t>
      </w:r>
      <w:r w:rsidR="009A1F1B"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rozvojem a </w:t>
      </w:r>
      <w:r w:rsidR="003879DF" w:rsidRPr="006A52A5">
        <w:rPr>
          <w:rFonts w:asciiTheme="majorHAnsi" w:hAnsiTheme="majorHAnsi" w:cstheme="minorBidi"/>
          <w:sz w:val="24"/>
          <w:szCs w:val="24"/>
          <w:lang w:eastAsia="ja-JP"/>
        </w:rPr>
        <w:t>řízením NF</w:t>
      </w:r>
    </w:p>
    <w:p w14:paraId="57CF2B4B" w14:textId="0FE03FB2" w:rsidR="00DD32B6" w:rsidRPr="006A52A5" w:rsidRDefault="00DD32B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9B5328">
        <w:rPr>
          <w:rFonts w:asciiTheme="majorHAnsi" w:hAnsiTheme="majorHAnsi" w:cstheme="minorBidi"/>
          <w:b/>
          <w:bCs/>
          <w:sz w:val="24"/>
          <w:szCs w:val="24"/>
          <w:lang w:eastAsia="ja-JP"/>
        </w:rPr>
        <w:t>Jana Krausová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, </w:t>
      </w:r>
      <w:r w:rsidR="003879DF"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členka správní rady, 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pověřená </w:t>
      </w:r>
      <w:proofErr w:type="spellStart"/>
      <w:r w:rsidRPr="006A52A5">
        <w:rPr>
          <w:rFonts w:asciiTheme="majorHAnsi" w:hAnsiTheme="majorHAnsi" w:cstheme="minorBidi"/>
          <w:sz w:val="24"/>
          <w:szCs w:val="24"/>
          <w:lang w:eastAsia="ja-JP"/>
        </w:rPr>
        <w:t>ekonomicko</w:t>
      </w:r>
      <w:proofErr w:type="spellEnd"/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 - právním vedením NF</w:t>
      </w:r>
    </w:p>
    <w:p w14:paraId="45832360" w14:textId="4D2FE007" w:rsidR="00DD32B6" w:rsidRPr="006A52A5" w:rsidRDefault="00DD32B6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9B5328">
        <w:rPr>
          <w:rFonts w:asciiTheme="majorHAnsi" w:hAnsiTheme="majorHAnsi" w:cstheme="minorBidi"/>
          <w:b/>
          <w:bCs/>
          <w:sz w:val="24"/>
          <w:szCs w:val="24"/>
          <w:lang w:eastAsia="ja-JP"/>
        </w:rPr>
        <w:t>Jan Budil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, </w:t>
      </w:r>
      <w:r w:rsidR="003879DF"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člen správní rady 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t>pověřen správou multimediální komunikace</w:t>
      </w:r>
    </w:p>
    <w:p w14:paraId="51F6C161" w14:textId="77777777" w:rsidR="00451D8D" w:rsidRPr="006A52A5" w:rsidRDefault="00451D8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AE0191B" w14:textId="44B52ABF" w:rsidR="00F93046" w:rsidRPr="009B5328" w:rsidRDefault="00F93046" w:rsidP="009B5328">
      <w:pPr>
        <w:spacing w:after="0"/>
        <w:rPr>
          <w:rFonts w:asciiTheme="majorHAnsi" w:hAnsiTheme="majorHAnsi"/>
          <w:lang w:val="cs-CZ"/>
        </w:rPr>
      </w:pPr>
    </w:p>
    <w:p w14:paraId="415DCBE8" w14:textId="19D0BC17" w:rsidR="003B5E81" w:rsidRPr="006A52A5" w:rsidRDefault="003B5E81" w:rsidP="009B5328">
      <w:pPr>
        <w:pStyle w:val="Heading1"/>
        <w:rPr>
          <w:lang w:val="cs-CZ"/>
        </w:rPr>
      </w:pPr>
      <w:bookmarkStart w:id="3" w:name="_Toc21426867"/>
      <w:r w:rsidRPr="006A52A5">
        <w:rPr>
          <w:lang w:val="cs-CZ"/>
        </w:rPr>
        <w:t>PODĚKOVÁNÍ DÁRCŮM</w:t>
      </w:r>
      <w:bookmarkEnd w:id="3"/>
    </w:p>
    <w:p w14:paraId="43A73A4D" w14:textId="77777777" w:rsidR="003B5E81" w:rsidRPr="006A52A5" w:rsidRDefault="003B5E81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Děkujeme za podporu přátelům, rodinám a vám, kdo jste nám přispěli finančním darem.</w:t>
      </w:r>
    </w:p>
    <w:p w14:paraId="07665643" w14:textId="051539B6" w:rsidR="003B5E81" w:rsidRPr="006B5BCD" w:rsidRDefault="003B5E81" w:rsidP="006B5BC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  <w:sectPr w:rsidR="003B5E81" w:rsidRPr="006B5BCD" w:rsidSect="0040005D">
          <w:footerReference w:type="first" r:id="rId13"/>
          <w:pgSz w:w="11900" w:h="16840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V roce 2018 jsme přijali od </w:t>
      </w:r>
      <w:r w:rsidR="006B5BCD">
        <w:rPr>
          <w:rFonts w:asciiTheme="majorHAnsi" w:hAnsiTheme="majorHAnsi" w:cstheme="minorBidi"/>
          <w:sz w:val="24"/>
          <w:szCs w:val="24"/>
          <w:lang w:eastAsia="ja-JP"/>
        </w:rPr>
        <w:t xml:space="preserve">73 </w:t>
      </w:r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individuálních dárců a účastníků aktivit Nadačního fondu dary ve výši </w:t>
      </w:r>
      <w:r w:rsidRPr="009B53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351 954 Kč</w:t>
      </w:r>
      <w:r w:rsidRPr="009B5328">
        <w:rPr>
          <w:rFonts w:asciiTheme="majorHAnsi" w:hAnsiTheme="majorHAnsi" w:cstheme="minorBidi"/>
          <w:sz w:val="28"/>
          <w:szCs w:val="28"/>
          <w:lang w:eastAsia="ja-JP"/>
        </w:rPr>
        <w:t>.</w:t>
      </w:r>
      <w:r w:rsidR="0038308D">
        <w:rPr>
          <w:rFonts w:asciiTheme="majorHAnsi" w:hAnsiTheme="majorHAnsi" w:cstheme="minorBidi"/>
          <w:sz w:val="28"/>
          <w:szCs w:val="28"/>
          <w:lang w:eastAsia="ja-JP"/>
        </w:rPr>
        <w:t xml:space="preserve"> </w:t>
      </w:r>
      <w:r w:rsidR="0038308D" w:rsidRPr="0038308D">
        <w:rPr>
          <w:rFonts w:asciiTheme="majorHAnsi" w:hAnsiTheme="majorHAnsi" w:cstheme="minorBidi"/>
          <w:sz w:val="24"/>
          <w:szCs w:val="24"/>
          <w:lang w:eastAsia="ja-JP"/>
        </w:rPr>
        <w:t>Za celá rok jsme spolupracovali s</w:t>
      </w:r>
      <w:r w:rsidR="0038308D">
        <w:rPr>
          <w:rFonts w:asciiTheme="majorHAnsi" w:hAnsiTheme="majorHAnsi" w:cstheme="minorBidi"/>
          <w:sz w:val="24"/>
          <w:szCs w:val="24"/>
          <w:lang w:eastAsia="ja-JP"/>
        </w:rPr>
        <w:t xml:space="preserve"> 5 dobrovolníky. </w:t>
      </w:r>
      <w:r w:rsidR="006B5BCD">
        <w:rPr>
          <w:rFonts w:asciiTheme="majorHAnsi" w:hAnsiTheme="majorHAnsi" w:cstheme="minorBidi"/>
          <w:sz w:val="24"/>
          <w:szCs w:val="24"/>
          <w:lang w:eastAsia="ja-JP"/>
        </w:rPr>
        <w:t xml:space="preserve"> V roce 2018 jsme dostali dary od 3 právnických osob. </w:t>
      </w:r>
    </w:p>
    <w:p w14:paraId="1EF68E57" w14:textId="77777777" w:rsidR="003B5E81" w:rsidRPr="006A52A5" w:rsidRDefault="003B5E81" w:rsidP="00117EC0">
      <w:pPr>
        <w:spacing w:after="0"/>
        <w:rPr>
          <w:rFonts w:asciiTheme="majorHAnsi" w:hAnsiTheme="majorHAnsi"/>
          <w:lang w:val="cs-CZ"/>
        </w:rPr>
      </w:pPr>
    </w:p>
    <w:p w14:paraId="73BF5840" w14:textId="77777777" w:rsidR="003B5E81" w:rsidRPr="006A52A5" w:rsidRDefault="003B5E81" w:rsidP="00117EC0">
      <w:pPr>
        <w:spacing w:after="0"/>
        <w:rPr>
          <w:rFonts w:asciiTheme="majorHAnsi" w:hAnsiTheme="majorHAnsi"/>
          <w:lang w:val="cs-CZ"/>
        </w:rPr>
      </w:pPr>
    </w:p>
    <w:p w14:paraId="0EA97561" w14:textId="77777777" w:rsidR="003B5E81" w:rsidRPr="006A52A5" w:rsidRDefault="003B5E81" w:rsidP="00117EC0">
      <w:pPr>
        <w:spacing w:after="0"/>
        <w:rPr>
          <w:rFonts w:asciiTheme="majorHAnsi" w:hAnsiTheme="majorHAnsi"/>
          <w:lang w:val="cs-CZ"/>
        </w:rPr>
        <w:sectPr w:rsidR="003B5E81" w:rsidRPr="006A52A5" w:rsidSect="0014748F">
          <w:type w:val="continuous"/>
          <w:pgSz w:w="11900" w:h="16840"/>
          <w:pgMar w:top="1134" w:right="1134" w:bottom="1134" w:left="1134" w:header="708" w:footer="708" w:gutter="0"/>
          <w:pgNumType w:start="1"/>
          <w:cols w:num="3" w:space="708"/>
          <w:titlePg/>
          <w:docGrid w:linePitch="360"/>
        </w:sectPr>
      </w:pPr>
    </w:p>
    <w:p w14:paraId="22BF82A8" w14:textId="77777777" w:rsidR="003B5E81" w:rsidRPr="006A52A5" w:rsidRDefault="003B5E81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2482B76F" w14:textId="77777777" w:rsidR="00D40BA0" w:rsidRPr="006A52A5" w:rsidRDefault="00D40BA0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</w:p>
    <w:p w14:paraId="0A502B1A" w14:textId="198713EC" w:rsidR="00850456" w:rsidRPr="00CE6269" w:rsidRDefault="00DE34A2" w:rsidP="00CE6269">
      <w:pPr>
        <w:pStyle w:val="Heading1"/>
      </w:pPr>
      <w:bookmarkStart w:id="4" w:name="_Toc21426868"/>
      <w:bookmarkStart w:id="5" w:name="_GoBack"/>
      <w:bookmarkEnd w:id="5"/>
      <w:r w:rsidRPr="006A52A5">
        <w:t>ROK</w:t>
      </w:r>
      <w:r w:rsidR="00F7198D" w:rsidRPr="006A52A5">
        <w:t xml:space="preserve"> 2018</w:t>
      </w:r>
      <w:bookmarkEnd w:id="4"/>
    </w:p>
    <w:p w14:paraId="03C7A83F" w14:textId="1D8E2758" w:rsidR="0072115E" w:rsidRPr="006A52A5" w:rsidRDefault="0072115E" w:rsidP="00CE6269">
      <w:pPr>
        <w:pStyle w:val="Heading3"/>
      </w:pPr>
      <w:bookmarkStart w:id="6" w:name="_Toc21426869"/>
      <w:r w:rsidRPr="006A52A5">
        <w:t>leden</w:t>
      </w:r>
      <w:bookmarkEnd w:id="6"/>
    </w:p>
    <w:p w14:paraId="14375E97" w14:textId="6C3B4F30" w:rsidR="00850456" w:rsidRDefault="0000482E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V lednu jsme </w:t>
      </w:r>
      <w:r w:rsidR="0038308D">
        <w:rPr>
          <w:rFonts w:asciiTheme="majorHAnsi" w:hAnsiTheme="majorHAnsi" w:cstheme="minorBidi"/>
          <w:sz w:val="24"/>
          <w:szCs w:val="24"/>
          <w:lang w:eastAsia="ja-JP"/>
        </w:rPr>
        <w:t>přijali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 čestné </w:t>
      </w:r>
      <w:r w:rsidR="0038308D">
        <w:rPr>
          <w:rFonts w:asciiTheme="majorHAnsi" w:hAnsiTheme="majorHAnsi" w:cstheme="minorBidi"/>
          <w:sz w:val="24"/>
          <w:szCs w:val="24"/>
          <w:lang w:eastAsia="ja-JP"/>
        </w:rPr>
        <w:t>členy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, kteří se </w:t>
      </w:r>
      <w:r w:rsidR="0038308D">
        <w:rPr>
          <w:rFonts w:asciiTheme="majorHAnsi" w:hAnsiTheme="majorHAnsi" w:cstheme="minorBidi"/>
          <w:sz w:val="24"/>
          <w:szCs w:val="24"/>
          <w:lang w:eastAsia="ja-JP"/>
        </w:rPr>
        <w:t>aktivně podílejí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 na realizaci aktivit v Kolumbii i v České republice. Zjišťujeme, že Kolumbie a „výlety“ za domorodci jsou velmi populární a proto jsme museli přenastavit pravidla a vnitřní nastavení. Bohužel zjišťujeme, že </w:t>
      </w:r>
      <w:r w:rsidR="00EC7219">
        <w:rPr>
          <w:rFonts w:asciiTheme="majorHAnsi" w:hAnsiTheme="majorHAnsi" w:cstheme="minorBidi"/>
          <w:sz w:val="24"/>
          <w:szCs w:val="24"/>
          <w:lang w:eastAsia="ja-JP"/>
        </w:rPr>
        <w:t>chybí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 spolupráce, úcta a respekt ke zdrojům. V lednu jsme vypravili do Sierra Nevada 2 studenty a dvě rodiny poutníků. </w:t>
      </w:r>
    </w:p>
    <w:p w14:paraId="4EA7185D" w14:textId="4166C60A" w:rsidR="0072115E" w:rsidRPr="006A52A5" w:rsidRDefault="00EC7219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A</w:t>
      </w:r>
      <w:r w:rsidR="004D585A">
        <w:rPr>
          <w:rFonts w:asciiTheme="majorHAnsi" w:hAnsiTheme="majorHAnsi" w:cstheme="minorBidi"/>
          <w:sz w:val="24"/>
          <w:szCs w:val="24"/>
          <w:lang w:eastAsia="ja-JP"/>
        </w:rPr>
        <w:t xml:space="preserve">ktivně hledáme „kousek země“ tak, jak nám </w:t>
      </w:r>
      <w:proofErr w:type="spellStart"/>
      <w:r w:rsidR="004D585A"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 w:rsidR="004D585A">
        <w:rPr>
          <w:rFonts w:asciiTheme="majorHAnsi" w:hAnsiTheme="majorHAnsi" w:cstheme="minorBidi"/>
          <w:sz w:val="24"/>
          <w:szCs w:val="24"/>
          <w:lang w:eastAsia="ja-JP"/>
        </w:rPr>
        <w:t xml:space="preserve"> doporučili. Abychom měli kde zakořenit a aktivně žít podle přírodních zákonů ve spojení s naší zemí. </w:t>
      </w:r>
    </w:p>
    <w:p w14:paraId="75E44EAC" w14:textId="342CE031" w:rsidR="0072115E" w:rsidRPr="006A52A5" w:rsidRDefault="0072115E" w:rsidP="00CE6269">
      <w:pPr>
        <w:pStyle w:val="Heading3"/>
      </w:pPr>
      <w:bookmarkStart w:id="7" w:name="_Toc21426870"/>
      <w:r w:rsidRPr="006A52A5">
        <w:t>únor</w:t>
      </w:r>
      <w:bookmarkEnd w:id="7"/>
    </w:p>
    <w:p w14:paraId="74A23E38" w14:textId="128A99D9" w:rsidR="00061BA5" w:rsidRDefault="00A5341A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Pracujeme na místech, která jsou strategickými </w:t>
      </w:r>
      <w:r w:rsidR="00873B72">
        <w:rPr>
          <w:rFonts w:asciiTheme="majorHAnsi" w:hAnsiTheme="majorHAnsi" w:cstheme="minorBidi"/>
          <w:sz w:val="24"/>
          <w:szCs w:val="24"/>
          <w:lang w:eastAsia="ja-JP"/>
        </w:rPr>
        <w:t>přírodními i kulturními body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 naší země. Tato práce </w:t>
      </w:r>
      <w:r w:rsidR="00061BA5">
        <w:rPr>
          <w:rFonts w:asciiTheme="majorHAnsi" w:hAnsiTheme="majorHAnsi" w:cstheme="minorBidi"/>
          <w:sz w:val="24"/>
          <w:szCs w:val="24"/>
          <w:lang w:eastAsia="ja-JP"/>
        </w:rPr>
        <w:t>nás vede na Šumavu, do jižních Č</w:t>
      </w:r>
      <w:r>
        <w:rPr>
          <w:rFonts w:asciiTheme="majorHAnsi" w:hAnsiTheme="majorHAnsi" w:cstheme="minorBidi"/>
          <w:sz w:val="24"/>
          <w:szCs w:val="24"/>
          <w:lang w:eastAsia="ja-JP"/>
        </w:rPr>
        <w:t>ech</w:t>
      </w:r>
      <w:r w:rsidR="00061BA5">
        <w:rPr>
          <w:rFonts w:asciiTheme="majorHAnsi" w:hAnsiTheme="majorHAnsi" w:cstheme="minorBidi"/>
          <w:sz w:val="24"/>
          <w:szCs w:val="24"/>
          <w:lang w:eastAsia="ja-JP"/>
        </w:rPr>
        <w:t xml:space="preserve">, na </w:t>
      </w:r>
      <w:r w:rsidR="00873B72">
        <w:rPr>
          <w:rFonts w:asciiTheme="majorHAnsi" w:hAnsiTheme="majorHAnsi" w:cstheme="minorBidi"/>
          <w:sz w:val="24"/>
          <w:szCs w:val="24"/>
          <w:lang w:eastAsia="ja-JP"/>
        </w:rPr>
        <w:t>Pálavu a do Českého středohoří</w:t>
      </w:r>
      <w:r w:rsidR="00061BA5">
        <w:rPr>
          <w:rFonts w:asciiTheme="majorHAnsi" w:hAnsiTheme="majorHAnsi" w:cstheme="minorBidi"/>
          <w:sz w:val="24"/>
          <w:szCs w:val="24"/>
          <w:lang w:eastAsia="ja-JP"/>
        </w:rPr>
        <w:t xml:space="preserve"> ke Kounovským řadám a na Říp</w:t>
      </w:r>
      <w:r w:rsidR="00873B72">
        <w:rPr>
          <w:rFonts w:asciiTheme="majorHAnsi" w:hAnsiTheme="majorHAnsi" w:cstheme="minorBidi"/>
          <w:sz w:val="24"/>
          <w:szCs w:val="24"/>
          <w:lang w:eastAsia="ja-JP"/>
        </w:rPr>
        <w:t xml:space="preserve"> a </w:t>
      </w:r>
      <w:proofErr w:type="spellStart"/>
      <w:r w:rsidR="00873B72">
        <w:rPr>
          <w:rFonts w:asciiTheme="majorHAnsi" w:hAnsiTheme="majorHAnsi" w:cstheme="minorBidi"/>
          <w:sz w:val="24"/>
          <w:szCs w:val="24"/>
          <w:lang w:eastAsia="ja-JP"/>
        </w:rPr>
        <w:t>Písečňák</w:t>
      </w:r>
      <w:proofErr w:type="spellEnd"/>
      <w:r w:rsidR="00061BA5">
        <w:rPr>
          <w:rFonts w:asciiTheme="majorHAnsi" w:hAnsiTheme="majorHAnsi" w:cstheme="minorBidi"/>
          <w:sz w:val="24"/>
          <w:szCs w:val="24"/>
          <w:lang w:eastAsia="ja-JP"/>
        </w:rPr>
        <w:t xml:space="preserve">. Uvědomujeme si, že tato práce je stěží uchopitelná, ale vnitřní význam má. A o tom jsou večerní setkání i besedy s lidmi, kteří u nás dělají totéž. Vzájemně si doplňujeme střípky poznání a setkání se stávají mnohem více důležitá...protože se potkáváme s lidmi svého druhu. Se spojenci. </w:t>
      </w:r>
      <w:r w:rsidR="00B71F98">
        <w:rPr>
          <w:rFonts w:asciiTheme="majorHAnsi" w:hAnsiTheme="majorHAnsi" w:cstheme="minorBidi"/>
          <w:sz w:val="24"/>
          <w:szCs w:val="24"/>
          <w:lang w:eastAsia="ja-JP"/>
        </w:rPr>
        <w:t xml:space="preserve">Tvoří se komunita napříč Českou republikou. </w:t>
      </w:r>
    </w:p>
    <w:p w14:paraId="029671FE" w14:textId="609FCDAD" w:rsidR="0072115E" w:rsidRPr="006A52A5" w:rsidRDefault="0072115E" w:rsidP="00CE6269">
      <w:pPr>
        <w:pStyle w:val="Heading3"/>
      </w:pPr>
      <w:bookmarkStart w:id="8" w:name="_Toc21426871"/>
      <w:r w:rsidRPr="006A52A5">
        <w:t>březen</w:t>
      </w:r>
      <w:bookmarkEnd w:id="8"/>
    </w:p>
    <w:p w14:paraId="31639A0D" w14:textId="7A9EEA8A" w:rsidR="006152AD" w:rsidRDefault="00F56ADF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Vyslali jsme dalšího</w:t>
      </w:r>
      <w:r w:rsidR="007455E0">
        <w:rPr>
          <w:rFonts w:asciiTheme="majorHAnsi" w:hAnsiTheme="majorHAnsi" w:cstheme="minorBidi"/>
          <w:sz w:val="24"/>
          <w:szCs w:val="24"/>
          <w:lang w:eastAsia="ja-JP"/>
        </w:rPr>
        <w:t xml:space="preserve"> studenta do Sierra Nevada. </w:t>
      </w:r>
      <w:r>
        <w:rPr>
          <w:rFonts w:asciiTheme="majorHAnsi" w:hAnsiTheme="majorHAnsi" w:cstheme="minorBidi"/>
          <w:sz w:val="24"/>
          <w:szCs w:val="24"/>
          <w:lang w:eastAsia="ja-JP"/>
        </w:rPr>
        <w:t>Vztah</w:t>
      </w:r>
      <w:r w:rsidR="007455E0">
        <w:rPr>
          <w:rFonts w:asciiTheme="majorHAnsi" w:hAnsiTheme="majorHAnsi" w:cstheme="minorBidi"/>
          <w:sz w:val="24"/>
          <w:szCs w:val="24"/>
          <w:lang w:eastAsia="ja-JP"/>
        </w:rPr>
        <w:t xml:space="preserve"> NF 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s dalšími subjekty, které začaly kontaktovat kmen </w:t>
      </w:r>
      <w:proofErr w:type="spellStart"/>
      <w:r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>
        <w:rPr>
          <w:rFonts w:asciiTheme="majorHAnsi" w:hAnsiTheme="majorHAnsi" w:cstheme="minorBidi"/>
          <w:sz w:val="24"/>
          <w:szCs w:val="24"/>
          <w:lang w:eastAsia="ja-JP"/>
        </w:rPr>
        <w:t xml:space="preserve"> se vyostřují a vyjasňuje se rozdílná motivace. Vznikly dva další nadační fondy, které v zásadě kopírují obsah našich sdělení, ale jejich zaměření j</w:t>
      </w:r>
      <w:r w:rsidR="007455E0">
        <w:rPr>
          <w:rFonts w:asciiTheme="majorHAnsi" w:hAnsiTheme="majorHAnsi" w:cstheme="minorBidi"/>
          <w:sz w:val="24"/>
          <w:szCs w:val="24"/>
          <w:lang w:eastAsia="ja-JP"/>
        </w:rPr>
        <w:t xml:space="preserve">e více </w:t>
      </w:r>
      <w:r w:rsidR="00292052">
        <w:rPr>
          <w:rFonts w:asciiTheme="majorHAnsi" w:hAnsiTheme="majorHAnsi" w:cstheme="minorBidi"/>
          <w:sz w:val="24"/>
          <w:szCs w:val="24"/>
          <w:lang w:eastAsia="ja-JP"/>
        </w:rPr>
        <w:t xml:space="preserve">charitativní a </w:t>
      </w:r>
      <w:r w:rsidR="007455E0">
        <w:rPr>
          <w:rFonts w:asciiTheme="majorHAnsi" w:hAnsiTheme="majorHAnsi" w:cstheme="minorBidi"/>
          <w:sz w:val="24"/>
          <w:szCs w:val="24"/>
          <w:lang w:eastAsia="ja-JP"/>
        </w:rPr>
        <w:t>obchodní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. </w:t>
      </w:r>
    </w:p>
    <w:p w14:paraId="7B1AA5BA" w14:textId="726606D7" w:rsidR="007455E0" w:rsidRDefault="007455E0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V jižních Čechách jsme otevřeli téma nastavení paralelního resp. doplňkového vzdělávání studentů v oblastech života, které běžn</w:t>
      </w:r>
      <w:r w:rsidR="00323BC7">
        <w:rPr>
          <w:rFonts w:asciiTheme="majorHAnsi" w:hAnsiTheme="majorHAnsi" w:cstheme="minorBidi"/>
          <w:sz w:val="24"/>
          <w:szCs w:val="24"/>
          <w:lang w:eastAsia="ja-JP"/>
        </w:rPr>
        <w:t>é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 studium nezahrnuje: sexualita, vztah se zemí, vztah k</w:t>
      </w:r>
      <w:r w:rsidR="00244CE3">
        <w:rPr>
          <w:rFonts w:asciiTheme="majorHAnsi" w:hAnsiTheme="majorHAnsi" w:cstheme="minorBidi"/>
          <w:sz w:val="24"/>
          <w:szCs w:val="24"/>
          <w:lang w:eastAsia="ja-JP"/>
        </w:rPr>
        <w:t> </w:t>
      </w:r>
      <w:r>
        <w:rPr>
          <w:rFonts w:asciiTheme="majorHAnsi" w:hAnsiTheme="majorHAnsi" w:cstheme="minorBidi"/>
          <w:sz w:val="24"/>
          <w:szCs w:val="24"/>
          <w:lang w:eastAsia="ja-JP"/>
        </w:rPr>
        <w:t>vodě</w:t>
      </w:r>
      <w:r w:rsidR="00244CE3">
        <w:rPr>
          <w:rFonts w:asciiTheme="majorHAnsi" w:hAnsiTheme="majorHAnsi" w:cstheme="minorBidi"/>
          <w:sz w:val="24"/>
          <w:szCs w:val="24"/>
          <w:lang w:eastAsia="ja-JP"/>
        </w:rPr>
        <w:t xml:space="preserve"> a víře. </w:t>
      </w:r>
    </w:p>
    <w:p w14:paraId="4F2156B9" w14:textId="7C60A39A" w:rsidR="00244CE3" w:rsidRDefault="00244CE3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Zúčastnili jsme se výběrového řízení na granty z programu FRIN s projektem studentského filmu o přechodových rituálech u kmene </w:t>
      </w:r>
      <w:proofErr w:type="spellStart"/>
      <w:r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>
        <w:rPr>
          <w:rFonts w:asciiTheme="majorHAnsi" w:hAnsiTheme="majorHAnsi" w:cstheme="minorBidi"/>
          <w:sz w:val="24"/>
          <w:szCs w:val="24"/>
          <w:lang w:eastAsia="ja-JP"/>
        </w:rPr>
        <w:t xml:space="preserve">. V průběhu jsme byli informováni, že dárci podporují pouze znevýhodněné skupiny obyvatel. </w:t>
      </w:r>
    </w:p>
    <w:p w14:paraId="063E99D2" w14:textId="592F4DAE" w:rsidR="00E55A83" w:rsidRPr="000B1E38" w:rsidRDefault="00244CE3" w:rsidP="000B1E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V březnu se také konalo setkání správní rady a přátel NF. Zde jsme rozhodli o potřebě cesty ambasadorů do Kolumbie. </w:t>
      </w:r>
    </w:p>
    <w:p w14:paraId="1755469A" w14:textId="01076540" w:rsidR="00626729" w:rsidRDefault="00244CE3" w:rsidP="00CE6269">
      <w:pPr>
        <w:pStyle w:val="Heading3"/>
      </w:pPr>
      <w:bookmarkStart w:id="9" w:name="_Toc21426872"/>
      <w:r>
        <w:t>d</w:t>
      </w:r>
      <w:r w:rsidR="00626729" w:rsidRPr="006A52A5">
        <w:t>uben</w:t>
      </w:r>
      <w:bookmarkEnd w:id="9"/>
    </w:p>
    <w:p w14:paraId="1C591A71" w14:textId="4CB6953A" w:rsidR="009B1D10" w:rsidRDefault="00705599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Téma spolupráce a jejích různých forem je aktuální a tak jsme dostali pozvání vytvořit program, který by toto téma reflektoval z pohledu lidí s dlouhodobou zkušeností. S podporou Jaroslava Duška jsme dali dohromady tým ve složení Mnislav Zelený </w:t>
      </w:r>
      <w:proofErr w:type="spellStart"/>
      <w:r>
        <w:rPr>
          <w:rFonts w:asciiTheme="majorHAnsi" w:hAnsiTheme="majorHAnsi" w:cstheme="minorBidi"/>
          <w:sz w:val="24"/>
          <w:szCs w:val="24"/>
          <w:lang w:eastAsia="ja-JP"/>
        </w:rPr>
        <w:t>Atapana</w:t>
      </w:r>
      <w:proofErr w:type="spellEnd"/>
      <w:r>
        <w:rPr>
          <w:rFonts w:asciiTheme="majorHAnsi" w:hAnsiTheme="majorHAnsi" w:cstheme="minorBidi"/>
          <w:sz w:val="24"/>
          <w:szCs w:val="24"/>
          <w:lang w:eastAsia="ja-JP"/>
        </w:rPr>
        <w:t xml:space="preserve"> (bývalý velvyslanec v Kolumbii, spisovatel a indián), Zdeněk </w:t>
      </w:r>
      <w:proofErr w:type="spellStart"/>
      <w:r>
        <w:rPr>
          <w:rFonts w:asciiTheme="majorHAnsi" w:hAnsiTheme="majorHAnsi" w:cstheme="minorBidi"/>
          <w:sz w:val="24"/>
          <w:szCs w:val="24"/>
          <w:lang w:eastAsia="ja-JP"/>
        </w:rPr>
        <w:t>Ordelt</w:t>
      </w:r>
      <w:proofErr w:type="spellEnd"/>
      <w:r>
        <w:rPr>
          <w:rFonts w:asciiTheme="majorHAnsi" w:hAnsiTheme="majorHAnsi" w:cstheme="minorBidi"/>
          <w:sz w:val="24"/>
          <w:szCs w:val="24"/>
          <w:lang w:eastAsia="ja-JP"/>
        </w:rPr>
        <w:t xml:space="preserve"> (zakladatel Slovanského kruhu) a Monika Michaelová. Program připravujeme pro klubová kina.  </w:t>
      </w:r>
    </w:p>
    <w:p w14:paraId="2FAC44DB" w14:textId="2703B3E0" w:rsidR="00CE6269" w:rsidRDefault="004434B1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lastRenderedPageBreak/>
        <w:t xml:space="preserve">V dubnu se opět sešel pracovní tým NF spolu s dočasným ředitelem na rodovém </w:t>
      </w:r>
      <w:r w:rsidR="000B1E38">
        <w:rPr>
          <w:rFonts w:asciiTheme="majorHAnsi" w:hAnsiTheme="majorHAnsi" w:cstheme="minorBidi"/>
          <w:sz w:val="24"/>
          <w:szCs w:val="24"/>
          <w:lang w:eastAsia="ja-JP"/>
        </w:rPr>
        <w:t>domě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 v Rychlebských horách. Právě tam NF také pracuje s místní komunitou v oblasti péče o krajinu a vodu. Místní ženy začaly přást ovčí vlnu a oživovat tak naši původní tradici.  V Olomouckém kraji jsme se posunuli na Hanou, kde pravidelně pracujeme s další místní komunitou. Tady se otevřelo téma porodnictví, podpory celistvosti rodin a výchovy dětí. </w:t>
      </w:r>
    </w:p>
    <w:p w14:paraId="5AC70646" w14:textId="7E8D3289" w:rsidR="00894DEE" w:rsidRPr="006A52A5" w:rsidRDefault="00CE4247" w:rsidP="00CE6269">
      <w:pPr>
        <w:pStyle w:val="Heading3"/>
      </w:pPr>
      <w:bookmarkStart w:id="10" w:name="_Toc21426873"/>
      <w:r w:rsidRPr="006A52A5">
        <w:t>k</w:t>
      </w:r>
      <w:r w:rsidR="00894DEE" w:rsidRPr="006A52A5">
        <w:t>věten</w:t>
      </w:r>
      <w:bookmarkEnd w:id="10"/>
    </w:p>
    <w:p w14:paraId="272D0FD2" w14:textId="183202E3" w:rsidR="00580F03" w:rsidRDefault="009F7C32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I v květnu jsme pracovali především v Olomouckém kraji, kde se uskutečnila dvě setkání pro rodiny s dětmi Tvoření mostu mezi tím civilizovaným a divokým v nás.</w:t>
      </w:r>
    </w:p>
    <w:p w14:paraId="4AAD2596" w14:textId="3E702678" w:rsidR="00AB4B46" w:rsidRPr="006A52A5" w:rsidRDefault="009F7C32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Začaly přípravy na cestu do Kolumbie a spolu s tím přišlo i zjištění, že nás čeká nutné posílení týmu NF a změna financování</w:t>
      </w:r>
      <w:r w:rsidR="003865C4">
        <w:rPr>
          <w:rFonts w:asciiTheme="majorHAnsi" w:hAnsiTheme="majorHAnsi" w:cstheme="minorBidi"/>
          <w:sz w:val="24"/>
          <w:szCs w:val="24"/>
          <w:lang w:eastAsia="ja-JP"/>
        </w:rPr>
        <w:t>, z</w:t>
      </w:r>
      <w:r>
        <w:rPr>
          <w:rFonts w:asciiTheme="majorHAnsi" w:hAnsiTheme="majorHAnsi" w:cstheme="minorBidi"/>
          <w:sz w:val="24"/>
          <w:szCs w:val="24"/>
          <w:lang w:eastAsia="ja-JP"/>
        </w:rPr>
        <w:t>ískávání finančních prostředků</w:t>
      </w:r>
      <w:r w:rsidR="003865C4">
        <w:rPr>
          <w:rFonts w:asciiTheme="majorHAnsi" w:hAnsiTheme="majorHAnsi" w:cstheme="minorBidi"/>
          <w:sz w:val="24"/>
          <w:szCs w:val="24"/>
          <w:lang w:eastAsia="ja-JP"/>
        </w:rPr>
        <w:t xml:space="preserve"> a nastavení zastupitelnosti. Začali jsme pracovat na tom, aby se pozornost lidí kolem NF přesunula od příběhu zakladatelky k práci, kterou děláme. </w:t>
      </w:r>
    </w:p>
    <w:p w14:paraId="63129410" w14:textId="7925E7BA" w:rsidR="00894DEE" w:rsidRPr="006A52A5" w:rsidRDefault="00AB4B46" w:rsidP="00CE6269">
      <w:pPr>
        <w:pStyle w:val="Heading3"/>
      </w:pPr>
      <w:bookmarkStart w:id="11" w:name="_Toc21426874"/>
      <w:r w:rsidRPr="006A52A5">
        <w:t>červen</w:t>
      </w:r>
      <w:bookmarkEnd w:id="11"/>
    </w:p>
    <w:p w14:paraId="5D2F6D90" w14:textId="3F1A9980" w:rsidR="00AB4B46" w:rsidRDefault="00E63CEF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Zůstáváme s prací dále na Moravě a navazujeme na práci se strategickými body naší země v Beskydech, </w:t>
      </w:r>
      <w:r w:rsidR="00523D91">
        <w:rPr>
          <w:rFonts w:asciiTheme="majorHAnsi" w:hAnsiTheme="majorHAnsi" w:cstheme="minorBidi"/>
          <w:sz w:val="24"/>
          <w:szCs w:val="24"/>
          <w:lang w:eastAsia="ja-JP"/>
        </w:rPr>
        <w:t xml:space="preserve">Rychlebských horách, 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na Hané a na Pálavě. </w:t>
      </w:r>
      <w:r w:rsidR="00584F0C">
        <w:rPr>
          <w:rFonts w:asciiTheme="majorHAnsi" w:hAnsiTheme="majorHAnsi" w:cstheme="minorBidi"/>
          <w:sz w:val="24"/>
          <w:szCs w:val="24"/>
          <w:lang w:eastAsia="ja-JP"/>
        </w:rPr>
        <w:t xml:space="preserve">Přípravy na cestu ambasadorů vrcholí a spolu s nimi i kontakt s dárci a přáteli NF. </w:t>
      </w:r>
      <w:r w:rsidR="007666DB">
        <w:rPr>
          <w:rFonts w:asciiTheme="majorHAnsi" w:hAnsiTheme="majorHAnsi" w:cstheme="minorBidi"/>
          <w:sz w:val="24"/>
          <w:szCs w:val="24"/>
          <w:lang w:eastAsia="ja-JP"/>
        </w:rPr>
        <w:t xml:space="preserve">Ze všech stran jsme dostávali zprávy o návštěvě </w:t>
      </w:r>
      <w:proofErr w:type="spellStart"/>
      <w:r w:rsidR="007666DB"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 w:rsidR="007666DB">
        <w:rPr>
          <w:rFonts w:asciiTheme="majorHAnsi" w:hAnsiTheme="majorHAnsi" w:cstheme="minorBidi"/>
          <w:sz w:val="24"/>
          <w:szCs w:val="24"/>
          <w:lang w:eastAsia="ja-JP"/>
        </w:rPr>
        <w:t xml:space="preserve"> v České republice, které organizoval nově vzniklý nadační fond, založený jednou z našich prvních </w:t>
      </w:r>
      <w:r w:rsidR="00F72554">
        <w:rPr>
          <w:rFonts w:asciiTheme="majorHAnsi" w:hAnsiTheme="majorHAnsi" w:cstheme="minorBidi"/>
          <w:sz w:val="24"/>
          <w:szCs w:val="24"/>
          <w:lang w:eastAsia="ja-JP"/>
        </w:rPr>
        <w:t>poutnic</w:t>
      </w:r>
      <w:r w:rsidR="007666DB">
        <w:rPr>
          <w:rFonts w:asciiTheme="majorHAnsi" w:hAnsiTheme="majorHAnsi" w:cstheme="minorBidi"/>
          <w:sz w:val="24"/>
          <w:szCs w:val="24"/>
          <w:lang w:eastAsia="ja-JP"/>
        </w:rPr>
        <w:t>. Na přímou žádost o setkání s nimi nám bylo písemně odpovězeno, že to není v jejich zájmu. Tento postoj nás vedl k hlubšímu prozkoumání motivů a chování, které vyjadřovalo jeden z nejsmutnějších stínů lidí naší země a tou je závist a neúcta ke zdrojům. Rozhodli jsme se tuto situaci řešit jemně a se záměrem o uzdravení vyhrocených vztahů</w:t>
      </w:r>
      <w:r w:rsidR="003365F0">
        <w:rPr>
          <w:rFonts w:asciiTheme="majorHAnsi" w:hAnsiTheme="majorHAnsi" w:cstheme="minorBidi"/>
          <w:sz w:val="24"/>
          <w:szCs w:val="24"/>
          <w:lang w:eastAsia="ja-JP"/>
        </w:rPr>
        <w:t xml:space="preserve"> mezi lidmi</w:t>
      </w:r>
      <w:r w:rsidR="007666DB">
        <w:rPr>
          <w:rFonts w:asciiTheme="majorHAnsi" w:hAnsiTheme="majorHAnsi" w:cstheme="minorBidi"/>
          <w:sz w:val="24"/>
          <w:szCs w:val="24"/>
          <w:lang w:eastAsia="ja-JP"/>
        </w:rPr>
        <w:t xml:space="preserve">. </w:t>
      </w:r>
    </w:p>
    <w:p w14:paraId="1A1B927F" w14:textId="58B0ED61" w:rsidR="00DA036D" w:rsidRPr="006A52A5" w:rsidRDefault="004A3EEE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P</w:t>
      </w:r>
      <w:r w:rsidR="004D3821">
        <w:rPr>
          <w:rFonts w:asciiTheme="majorHAnsi" w:hAnsiTheme="majorHAnsi" w:cstheme="minorBidi"/>
          <w:sz w:val="24"/>
          <w:szCs w:val="24"/>
          <w:lang w:eastAsia="ja-JP"/>
        </w:rPr>
        <w:t xml:space="preserve">řed odletem </w:t>
      </w:r>
      <w:r>
        <w:rPr>
          <w:rFonts w:asciiTheme="majorHAnsi" w:hAnsiTheme="majorHAnsi" w:cstheme="minorBidi"/>
          <w:sz w:val="24"/>
          <w:szCs w:val="24"/>
          <w:lang w:eastAsia="ja-JP"/>
        </w:rPr>
        <w:t xml:space="preserve">jsme </w:t>
      </w:r>
      <w:r w:rsidR="004D3821">
        <w:rPr>
          <w:rFonts w:asciiTheme="majorHAnsi" w:hAnsiTheme="majorHAnsi" w:cstheme="minorBidi"/>
          <w:sz w:val="24"/>
          <w:szCs w:val="24"/>
          <w:lang w:eastAsia="ja-JP"/>
        </w:rPr>
        <w:t>navštívili s přáteli N</w:t>
      </w:r>
      <w:r w:rsidR="00CC643E">
        <w:rPr>
          <w:rFonts w:asciiTheme="majorHAnsi" w:hAnsiTheme="majorHAnsi" w:cstheme="minorBidi"/>
          <w:sz w:val="24"/>
          <w:szCs w:val="24"/>
          <w:lang w:eastAsia="ja-JP"/>
        </w:rPr>
        <w:t>F Pálavu. Společně jsme započali</w:t>
      </w:r>
      <w:r w:rsidR="004D3821">
        <w:rPr>
          <w:rFonts w:asciiTheme="majorHAnsi" w:hAnsiTheme="majorHAnsi" w:cstheme="minorBidi"/>
          <w:sz w:val="24"/>
          <w:szCs w:val="24"/>
          <w:lang w:eastAsia="ja-JP"/>
        </w:rPr>
        <w:t xml:space="preserve"> šít tašku pro očistu vod a navrácení tohoto zdroje do přírodního bohatství. </w:t>
      </w:r>
      <w:r w:rsidR="004371D1">
        <w:rPr>
          <w:rFonts w:asciiTheme="majorHAnsi" w:hAnsiTheme="majorHAnsi" w:cstheme="minorBidi"/>
          <w:sz w:val="24"/>
          <w:szCs w:val="24"/>
          <w:lang w:eastAsia="ja-JP"/>
        </w:rPr>
        <w:t xml:space="preserve">Pracovali jsme s tématem skládek z doby komunismu a využití těchto četných ploch v krajině pro </w:t>
      </w:r>
      <w:proofErr w:type="spellStart"/>
      <w:r w:rsidR="004371D1">
        <w:rPr>
          <w:rFonts w:asciiTheme="majorHAnsi" w:hAnsiTheme="majorHAnsi" w:cstheme="minorBidi"/>
          <w:sz w:val="24"/>
          <w:szCs w:val="24"/>
          <w:lang w:eastAsia="ja-JP"/>
        </w:rPr>
        <w:t>osadbu</w:t>
      </w:r>
      <w:proofErr w:type="spellEnd"/>
      <w:r w:rsidR="004371D1">
        <w:rPr>
          <w:rFonts w:asciiTheme="majorHAnsi" w:hAnsiTheme="majorHAnsi" w:cstheme="minorBidi"/>
          <w:sz w:val="24"/>
          <w:szCs w:val="24"/>
          <w:lang w:eastAsia="ja-JP"/>
        </w:rPr>
        <w:t xml:space="preserve"> vodu a půdu čistícími a vonnými bylinami.</w:t>
      </w:r>
      <w:r w:rsidR="002C3609">
        <w:rPr>
          <w:rFonts w:asciiTheme="majorHAnsi" w:hAnsiTheme="majorHAnsi" w:cstheme="minorBidi"/>
          <w:sz w:val="24"/>
          <w:szCs w:val="24"/>
          <w:lang w:eastAsia="ja-JP"/>
        </w:rPr>
        <w:t xml:space="preserve"> Jejich využitím by mohlo být lokální </w:t>
      </w:r>
      <w:proofErr w:type="spellStart"/>
      <w:r w:rsidR="002C3609">
        <w:rPr>
          <w:rFonts w:asciiTheme="majorHAnsi" w:hAnsiTheme="majorHAnsi" w:cstheme="minorBidi"/>
          <w:sz w:val="24"/>
          <w:szCs w:val="24"/>
          <w:lang w:eastAsia="ja-JP"/>
        </w:rPr>
        <w:t>zrpracování</w:t>
      </w:r>
      <w:proofErr w:type="spellEnd"/>
      <w:r w:rsidR="002C3609">
        <w:rPr>
          <w:rFonts w:asciiTheme="majorHAnsi" w:hAnsiTheme="majorHAnsi" w:cstheme="minorBidi"/>
          <w:sz w:val="24"/>
          <w:szCs w:val="24"/>
          <w:lang w:eastAsia="ja-JP"/>
        </w:rPr>
        <w:t xml:space="preserve"> tradičními způsoby našich předků, případně podobných dochovaných kultur. </w:t>
      </w:r>
    </w:p>
    <w:p w14:paraId="2ECFC322" w14:textId="38228680" w:rsidR="00DA036D" w:rsidRPr="006A52A5" w:rsidRDefault="00DA036D" w:rsidP="00CE6269">
      <w:pPr>
        <w:pStyle w:val="Heading3"/>
      </w:pPr>
      <w:bookmarkStart w:id="12" w:name="_Toc21426875"/>
      <w:r w:rsidRPr="006A52A5">
        <w:t>červenec</w:t>
      </w:r>
      <w:bookmarkEnd w:id="12"/>
    </w:p>
    <w:p w14:paraId="485BE2F1" w14:textId="50969187" w:rsidR="00007DCA" w:rsidRPr="006A52A5" w:rsidRDefault="00982574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Cesta ambasadorů do Kolumbie – pobyt v </w:t>
      </w:r>
      <w:proofErr w:type="spellStart"/>
      <w:r w:rsidRPr="006A52A5">
        <w:rPr>
          <w:rFonts w:asciiTheme="majorHAnsi" w:hAnsiTheme="majorHAnsi" w:cstheme="minorBidi"/>
          <w:sz w:val="24"/>
          <w:szCs w:val="24"/>
          <w:lang w:eastAsia="ja-JP"/>
        </w:rPr>
        <w:t>Tierra</w:t>
      </w:r>
      <w:proofErr w:type="spellEnd"/>
      <w:r w:rsidRPr="006A52A5">
        <w:rPr>
          <w:rFonts w:asciiTheme="majorHAnsi" w:hAnsiTheme="majorHAnsi" w:cstheme="minorBidi"/>
          <w:sz w:val="24"/>
          <w:szCs w:val="24"/>
          <w:lang w:eastAsia="ja-JP"/>
        </w:rPr>
        <w:t xml:space="preserve"> Negra, návštěva u rodiny </w:t>
      </w:r>
      <w:proofErr w:type="spellStart"/>
      <w:r w:rsidRPr="006A52A5"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 w:rsidRPr="006A52A5">
        <w:rPr>
          <w:rFonts w:asciiTheme="majorHAnsi" w:hAnsiTheme="majorHAnsi" w:cstheme="minorBidi"/>
          <w:sz w:val="24"/>
          <w:szCs w:val="24"/>
          <w:lang w:eastAsia="ja-JP"/>
        </w:rPr>
        <w:t>, předání darů, mapování další spolupráce a přijetí poselství pro Českou republiku.</w:t>
      </w:r>
    </w:p>
    <w:p w14:paraId="0EA7F881" w14:textId="6DA91668" w:rsidR="002A07EC" w:rsidRPr="006A52A5" w:rsidRDefault="00007DCA" w:rsidP="00CE6269">
      <w:pPr>
        <w:pStyle w:val="Heading3"/>
      </w:pPr>
      <w:bookmarkStart w:id="13" w:name="_Toc21426876"/>
      <w:r w:rsidRPr="006A52A5">
        <w:t>srpen</w:t>
      </w:r>
      <w:bookmarkEnd w:id="13"/>
    </w:p>
    <w:p w14:paraId="0F57B008" w14:textId="000C6EC0" w:rsidR="00C657A0" w:rsidRDefault="00982574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 w:rsidRPr="006A52A5">
        <w:rPr>
          <w:rFonts w:asciiTheme="majorHAnsi" w:hAnsiTheme="majorHAnsi" w:cstheme="minorBidi"/>
          <w:sz w:val="24"/>
          <w:szCs w:val="24"/>
          <w:lang w:eastAsia="ja-JP"/>
        </w:rPr>
        <w:t>Cesta ambasadorů v Kolumbii – setkání s partnerskými nadacemi</w:t>
      </w:r>
    </w:p>
    <w:p w14:paraId="60CCB839" w14:textId="333FBB68" w:rsidR="00C657A0" w:rsidRPr="00BE51A4" w:rsidRDefault="0001657B" w:rsidP="00BE51A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>Po návratu jsme přijali rozhodnutí přesunout naše aktivity do Olomouckého kraje a přesunout sídlo NF tam, kde naše práce s krajinou i lidmi skutečně probíhají.</w:t>
      </w:r>
      <w:r w:rsidR="00FB727D">
        <w:rPr>
          <w:rFonts w:asciiTheme="majorHAnsi" w:hAnsiTheme="majorHAnsi" w:cstheme="minorBidi"/>
          <w:sz w:val="24"/>
          <w:szCs w:val="24"/>
          <w:lang w:eastAsia="ja-JP"/>
        </w:rPr>
        <w:t xml:space="preserve"> </w:t>
      </w:r>
      <w:r w:rsidR="00190B18">
        <w:rPr>
          <w:rFonts w:asciiTheme="majorHAnsi" w:hAnsiTheme="majorHAnsi" w:cstheme="minorBidi"/>
          <w:sz w:val="24"/>
          <w:szCs w:val="24"/>
          <w:lang w:eastAsia="ja-JP"/>
        </w:rPr>
        <w:t>Navštívili jsme postupně strategické body naší země a propojili tak práci s </w:t>
      </w:r>
      <w:proofErr w:type="spellStart"/>
      <w:r w:rsidR="00190B18">
        <w:rPr>
          <w:rFonts w:asciiTheme="majorHAnsi" w:hAnsiTheme="majorHAnsi" w:cstheme="minorBidi"/>
          <w:sz w:val="24"/>
          <w:szCs w:val="24"/>
          <w:lang w:eastAsia="ja-JP"/>
        </w:rPr>
        <w:t>Mamos</w:t>
      </w:r>
      <w:proofErr w:type="spellEnd"/>
      <w:r w:rsidR="00190B18">
        <w:rPr>
          <w:rFonts w:asciiTheme="majorHAnsi" w:hAnsiTheme="majorHAnsi" w:cstheme="minorBidi"/>
          <w:sz w:val="24"/>
          <w:szCs w:val="24"/>
          <w:lang w:eastAsia="ja-JP"/>
        </w:rPr>
        <w:t xml:space="preserve"> a </w:t>
      </w:r>
      <w:proofErr w:type="spellStart"/>
      <w:r w:rsidR="00190B18">
        <w:rPr>
          <w:rFonts w:asciiTheme="majorHAnsi" w:hAnsiTheme="majorHAnsi" w:cstheme="minorBidi"/>
          <w:sz w:val="24"/>
          <w:szCs w:val="24"/>
          <w:lang w:eastAsia="ja-JP"/>
        </w:rPr>
        <w:t>Sajas</w:t>
      </w:r>
      <w:proofErr w:type="spellEnd"/>
      <w:r w:rsidR="00190B18">
        <w:rPr>
          <w:rFonts w:asciiTheme="majorHAnsi" w:hAnsiTheme="majorHAnsi" w:cstheme="minorBidi"/>
          <w:sz w:val="24"/>
          <w:szCs w:val="24"/>
          <w:lang w:eastAsia="ja-JP"/>
        </w:rPr>
        <w:t xml:space="preserve"> na obnovení rovnováhy života na zemi.</w:t>
      </w:r>
    </w:p>
    <w:p w14:paraId="44A1DD34" w14:textId="7A341F0E" w:rsidR="007517D0" w:rsidRPr="006A52A5" w:rsidRDefault="007517D0" w:rsidP="00CE6269">
      <w:pPr>
        <w:pStyle w:val="Heading3"/>
      </w:pPr>
      <w:bookmarkStart w:id="14" w:name="_Toc21426877"/>
      <w:r w:rsidRPr="006A52A5">
        <w:t>září</w:t>
      </w:r>
      <w:bookmarkEnd w:id="14"/>
    </w:p>
    <w:p w14:paraId="67B1A364" w14:textId="6CE1EBC8" w:rsidR="006557CF" w:rsidRPr="006A52A5" w:rsidRDefault="00292618" w:rsidP="00117EC0">
      <w:pPr>
        <w:pStyle w:val="BodyText"/>
        <w:spacing w:after="0"/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V obci Luká, jeho místní části </w:t>
      </w:r>
      <w:proofErr w:type="spellStart"/>
      <w:r>
        <w:rPr>
          <w:rFonts w:asciiTheme="majorHAnsi" w:hAnsiTheme="majorHAnsi"/>
          <w:lang w:eastAsia="ja-JP"/>
        </w:rPr>
        <w:t>Střemeníčko</w:t>
      </w:r>
      <w:proofErr w:type="spellEnd"/>
      <w:r>
        <w:rPr>
          <w:rFonts w:asciiTheme="majorHAnsi" w:hAnsiTheme="majorHAnsi"/>
          <w:lang w:eastAsia="ja-JP"/>
        </w:rPr>
        <w:t xml:space="preserve"> jsme n</w:t>
      </w:r>
      <w:r w:rsidR="006557CF" w:rsidRPr="006A52A5">
        <w:rPr>
          <w:rFonts w:asciiTheme="majorHAnsi" w:hAnsiTheme="majorHAnsi"/>
          <w:lang w:eastAsia="ja-JP"/>
        </w:rPr>
        <w:t xml:space="preserve">ašli jsme místo, které volá po nápravě. </w:t>
      </w:r>
    </w:p>
    <w:p w14:paraId="24D61496" w14:textId="4FE29447" w:rsidR="006557CF" w:rsidRPr="006A52A5" w:rsidRDefault="00292618" w:rsidP="00117EC0">
      <w:pPr>
        <w:shd w:val="clear" w:color="auto" w:fill="FFFFFF"/>
        <w:spacing w:after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Je jím </w:t>
      </w:r>
      <w:r w:rsidR="006557CF" w:rsidRPr="006A52A5">
        <w:rPr>
          <w:rFonts w:asciiTheme="majorHAnsi" w:hAnsiTheme="majorHAnsi"/>
          <w:lang w:val="cs-CZ"/>
        </w:rPr>
        <w:t xml:space="preserve">pramen Kamenice, který byl dlouhá desetiletí doslova pohřben pod odpadky. Pramen Kamenice byl v minulosti zdrojem pitné vody </w:t>
      </w:r>
      <w:r w:rsidR="004D7B66">
        <w:rPr>
          <w:rFonts w:asciiTheme="majorHAnsi" w:hAnsiTheme="majorHAnsi"/>
          <w:lang w:val="cs-CZ"/>
        </w:rPr>
        <w:t xml:space="preserve">pro </w:t>
      </w:r>
      <w:r>
        <w:rPr>
          <w:rFonts w:asciiTheme="majorHAnsi" w:hAnsiTheme="majorHAnsi"/>
          <w:lang w:val="cs-CZ"/>
        </w:rPr>
        <w:t>lidi z širokého okolí</w:t>
      </w:r>
      <w:r w:rsidR="006557CF" w:rsidRPr="006A52A5">
        <w:rPr>
          <w:rFonts w:asciiTheme="majorHAnsi" w:hAnsiTheme="majorHAnsi"/>
          <w:lang w:val="cs-CZ"/>
        </w:rPr>
        <w:t xml:space="preserve">. Pak, po zavedení vodovodů ztratil svůj význam. Rokle, která je pod pramenem se stala místem pro skládku odpadků v době, kdy ještě v minulém století nebyl zajištěn odvoz odpadu ve vesnicích. Katastrofou se však pro toto místo stal svoz technického odpadu z Tesly Litovel. </w:t>
      </w:r>
    </w:p>
    <w:p w14:paraId="292B0D66" w14:textId="2D64CAF8" w:rsidR="002E3DA1" w:rsidRPr="006A52A5" w:rsidRDefault="00292618" w:rsidP="00117EC0">
      <w:pPr>
        <w:shd w:val="clear" w:color="auto" w:fill="FFFFFF"/>
        <w:spacing w:after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Na začátku září vyšla kniha Ptačí povídání a byla přivítána do života naším podporovatelem </w:t>
      </w:r>
      <w:r w:rsidR="002E3DA1" w:rsidRPr="006A52A5">
        <w:rPr>
          <w:rFonts w:asciiTheme="majorHAnsi" w:hAnsiTheme="majorHAnsi"/>
          <w:lang w:val="cs-CZ"/>
        </w:rPr>
        <w:t xml:space="preserve">Jaroslavem Duškem </w:t>
      </w:r>
      <w:r>
        <w:rPr>
          <w:rFonts w:asciiTheme="majorHAnsi" w:hAnsiTheme="majorHAnsi"/>
          <w:lang w:val="cs-CZ"/>
        </w:rPr>
        <w:t xml:space="preserve">a pak s přáteli v Olomoucké </w:t>
      </w:r>
      <w:r w:rsidR="00B870B1">
        <w:rPr>
          <w:rFonts w:asciiTheme="majorHAnsi" w:hAnsiTheme="majorHAnsi"/>
          <w:lang w:val="cs-CZ"/>
        </w:rPr>
        <w:t xml:space="preserve">čajovně Kratochvíle. </w:t>
      </w:r>
    </w:p>
    <w:p w14:paraId="385DFA77" w14:textId="2F0562AB" w:rsidR="00E317A6" w:rsidRPr="006A52A5" w:rsidRDefault="00205DE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lastRenderedPageBreak/>
        <w:t xml:space="preserve">Opět se k nám dostaly zprávy turné </w:t>
      </w:r>
      <w:proofErr w:type="spellStart"/>
      <w:r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>
        <w:rPr>
          <w:rFonts w:asciiTheme="majorHAnsi" w:hAnsiTheme="majorHAnsi" w:cstheme="minorBidi"/>
          <w:sz w:val="24"/>
          <w:szCs w:val="24"/>
          <w:lang w:eastAsia="ja-JP"/>
        </w:rPr>
        <w:t xml:space="preserve"> po České republice. Tentokrát jsme přijeli na místo setkání na hradě Lichnice bez pozvání a v rozhovoru s organizátory i s </w:t>
      </w:r>
      <w:proofErr w:type="spellStart"/>
      <w:r>
        <w:rPr>
          <w:rFonts w:asciiTheme="majorHAnsi" w:hAnsiTheme="majorHAnsi" w:cstheme="minorBidi"/>
          <w:sz w:val="24"/>
          <w:szCs w:val="24"/>
          <w:lang w:eastAsia="ja-JP"/>
        </w:rPr>
        <w:t>Kogi</w:t>
      </w:r>
      <w:proofErr w:type="spellEnd"/>
      <w:r>
        <w:rPr>
          <w:rFonts w:asciiTheme="majorHAnsi" w:hAnsiTheme="majorHAnsi" w:cstheme="minorBidi"/>
          <w:sz w:val="24"/>
          <w:szCs w:val="24"/>
          <w:lang w:eastAsia="ja-JP"/>
        </w:rPr>
        <w:t xml:space="preserve"> se nám podařilo otevřít rozhovor o budoucí spolupráci. </w:t>
      </w:r>
    </w:p>
    <w:p w14:paraId="1F90C528" w14:textId="0A5F3DF2" w:rsidR="006D55A8" w:rsidRPr="006A52A5" w:rsidRDefault="006D55A8" w:rsidP="00CE6269">
      <w:pPr>
        <w:pStyle w:val="Heading3"/>
      </w:pPr>
      <w:bookmarkStart w:id="15" w:name="_Toc21426878"/>
      <w:r w:rsidRPr="006A52A5">
        <w:t>říjen</w:t>
      </w:r>
      <w:bookmarkEnd w:id="15"/>
    </w:p>
    <w:p w14:paraId="4381C898" w14:textId="6F6E1752" w:rsidR="000D4FCD" w:rsidRDefault="00052A9D" w:rsidP="00117E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inorBidi"/>
          <w:sz w:val="24"/>
          <w:szCs w:val="24"/>
          <w:lang w:eastAsia="ja-JP"/>
        </w:rPr>
      </w:pPr>
      <w:r>
        <w:rPr>
          <w:rFonts w:asciiTheme="majorHAnsi" w:hAnsiTheme="majorHAnsi" w:cstheme="minorBidi"/>
          <w:sz w:val="24"/>
          <w:szCs w:val="24"/>
          <w:lang w:eastAsia="ja-JP"/>
        </w:rPr>
        <w:t xml:space="preserve">Zahájili jsme jednání o vyčištění staré skládky u prameniště Kamenice se starostou obce Luká, sousedy a dalšími spolky. Nechali jsem udělat rozbor vody a začaly přípravy. </w:t>
      </w:r>
    </w:p>
    <w:p w14:paraId="64F9575E" w14:textId="75C85FBE" w:rsidR="000D4FCD" w:rsidRPr="006A52A5" w:rsidRDefault="00653762" w:rsidP="00CE6269">
      <w:pPr>
        <w:pStyle w:val="Heading3"/>
      </w:pPr>
      <w:bookmarkStart w:id="16" w:name="_Toc21426879"/>
      <w:r w:rsidRPr="006A52A5">
        <w:t>listopad</w:t>
      </w:r>
      <w:bookmarkEnd w:id="16"/>
    </w:p>
    <w:p w14:paraId="3833D4CB" w14:textId="564074BC" w:rsidR="00DF734F" w:rsidRPr="006A52A5" w:rsidRDefault="00DF734F" w:rsidP="00DF734F">
      <w:pPr>
        <w:shd w:val="clear" w:color="auto" w:fill="FFFFFF"/>
        <w:rPr>
          <w:rFonts w:asciiTheme="majorHAnsi" w:hAnsiTheme="majorHAnsi"/>
          <w:color w:val="1D2129"/>
          <w:lang w:val="cs-CZ"/>
        </w:rPr>
      </w:pPr>
      <w:r w:rsidRPr="006A52A5">
        <w:rPr>
          <w:rFonts w:asciiTheme="majorHAnsi" w:hAnsiTheme="majorHAnsi"/>
          <w:color w:val="1D2129"/>
          <w:lang w:val="cs-CZ"/>
        </w:rPr>
        <w:t>Jednáme s</w:t>
      </w:r>
      <w:r w:rsidR="00CB3C92">
        <w:rPr>
          <w:rFonts w:asciiTheme="majorHAnsi" w:hAnsiTheme="majorHAnsi"/>
          <w:color w:val="1D2129"/>
          <w:lang w:val="cs-CZ"/>
        </w:rPr>
        <w:t> firmami a zjišťujeme u sousedů</w:t>
      </w:r>
      <w:r w:rsidRPr="006A52A5">
        <w:rPr>
          <w:rFonts w:asciiTheme="majorHAnsi" w:hAnsiTheme="majorHAnsi"/>
          <w:color w:val="1D2129"/>
          <w:lang w:val="cs-CZ"/>
        </w:rPr>
        <w:t xml:space="preserve">, kdo se prací </w:t>
      </w:r>
      <w:r w:rsidR="00CB3C92">
        <w:rPr>
          <w:rFonts w:asciiTheme="majorHAnsi" w:hAnsiTheme="majorHAnsi"/>
          <w:color w:val="1D2129"/>
          <w:lang w:val="cs-CZ"/>
        </w:rPr>
        <w:t>na obnově pramene</w:t>
      </w:r>
      <w:r w:rsidRPr="006A52A5">
        <w:rPr>
          <w:rFonts w:asciiTheme="majorHAnsi" w:hAnsiTheme="majorHAnsi"/>
          <w:color w:val="1D2129"/>
          <w:lang w:val="cs-CZ"/>
        </w:rPr>
        <w:t xml:space="preserve"> bude účastnit a má k</w:t>
      </w:r>
      <w:r w:rsidR="003E05D3">
        <w:rPr>
          <w:rFonts w:asciiTheme="majorHAnsi" w:hAnsiTheme="majorHAnsi"/>
          <w:color w:val="1D2129"/>
          <w:lang w:val="cs-CZ"/>
        </w:rPr>
        <w:t> </w:t>
      </w:r>
      <w:r w:rsidRPr="006A52A5">
        <w:rPr>
          <w:rFonts w:asciiTheme="majorHAnsi" w:hAnsiTheme="majorHAnsi"/>
          <w:color w:val="1D2129"/>
          <w:lang w:val="cs-CZ"/>
        </w:rPr>
        <w:t>dispozici techniku, potřebnou k</w:t>
      </w:r>
      <w:r w:rsidR="003E05D3">
        <w:rPr>
          <w:rFonts w:asciiTheme="majorHAnsi" w:hAnsiTheme="majorHAnsi"/>
          <w:color w:val="1D2129"/>
          <w:lang w:val="cs-CZ"/>
        </w:rPr>
        <w:t> </w:t>
      </w:r>
      <w:r w:rsidRPr="006A52A5">
        <w:rPr>
          <w:rFonts w:asciiTheme="majorHAnsi" w:hAnsiTheme="majorHAnsi"/>
          <w:color w:val="1D2129"/>
          <w:lang w:val="cs-CZ"/>
        </w:rPr>
        <w:t>vybagrování zeminy. Protože s</w:t>
      </w:r>
      <w:r w:rsidR="003E05D3">
        <w:rPr>
          <w:rFonts w:asciiTheme="majorHAnsi" w:hAnsiTheme="majorHAnsi"/>
          <w:color w:val="1D2129"/>
          <w:lang w:val="cs-CZ"/>
        </w:rPr>
        <w:t> </w:t>
      </w:r>
      <w:r w:rsidRPr="006A52A5">
        <w:rPr>
          <w:rFonts w:asciiTheme="majorHAnsi" w:hAnsiTheme="majorHAnsi"/>
          <w:color w:val="1D2129"/>
          <w:lang w:val="cs-CZ"/>
        </w:rPr>
        <w:t xml:space="preserve">každým jednáme osobně, vychází na povrch </w:t>
      </w:r>
      <w:r w:rsidR="00CB3C92">
        <w:rPr>
          <w:rFonts w:asciiTheme="majorHAnsi" w:hAnsiTheme="majorHAnsi"/>
          <w:color w:val="1D2129"/>
          <w:lang w:val="cs-CZ"/>
        </w:rPr>
        <w:t>i další témata našeho kraje,</w:t>
      </w:r>
      <w:r w:rsidRPr="006A52A5">
        <w:rPr>
          <w:rFonts w:asciiTheme="majorHAnsi" w:hAnsiTheme="majorHAnsi"/>
          <w:color w:val="1D2129"/>
          <w:lang w:val="cs-CZ"/>
        </w:rPr>
        <w:t xml:space="preserve"> která s</w:t>
      </w:r>
      <w:r w:rsidR="003E05D3">
        <w:rPr>
          <w:rFonts w:asciiTheme="majorHAnsi" w:hAnsiTheme="majorHAnsi"/>
          <w:color w:val="1D2129"/>
          <w:lang w:val="cs-CZ"/>
        </w:rPr>
        <w:t> </w:t>
      </w:r>
      <w:r w:rsidRPr="006A52A5">
        <w:rPr>
          <w:rFonts w:asciiTheme="majorHAnsi" w:hAnsiTheme="majorHAnsi"/>
          <w:color w:val="1D2129"/>
          <w:lang w:val="cs-CZ"/>
        </w:rPr>
        <w:t xml:space="preserve">vodou souvisí. </w:t>
      </w:r>
    </w:p>
    <w:p w14:paraId="6449EDBE" w14:textId="77777777" w:rsidR="007C77A9" w:rsidRPr="006A52A5" w:rsidRDefault="007C77A9" w:rsidP="00117EC0">
      <w:pPr>
        <w:spacing w:after="0"/>
        <w:jc w:val="both"/>
        <w:rPr>
          <w:rFonts w:asciiTheme="majorHAnsi" w:hAnsiTheme="majorHAnsi"/>
          <w:lang w:val="cs-CZ"/>
        </w:rPr>
      </w:pPr>
    </w:p>
    <w:p w14:paraId="4FD349C9" w14:textId="6D1BCFDB" w:rsidR="00ED6682" w:rsidRPr="006A52A5" w:rsidRDefault="00CB3C92" w:rsidP="00CE6269">
      <w:pPr>
        <w:pStyle w:val="Heading3"/>
      </w:pPr>
      <w:bookmarkStart w:id="17" w:name="_Toc21426880"/>
      <w:r>
        <w:t>p</w:t>
      </w:r>
      <w:r w:rsidR="0015777A" w:rsidRPr="006A52A5">
        <w:t>rosinec</w:t>
      </w:r>
      <w:bookmarkEnd w:id="17"/>
    </w:p>
    <w:p w14:paraId="526FEBD5" w14:textId="3975B2A9" w:rsidR="0046686A" w:rsidRDefault="00AE717C" w:rsidP="00CE6269">
      <w:pPr>
        <w:spacing w:after="0"/>
        <w:jc w:val="both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Slavíme </w:t>
      </w:r>
      <w:r w:rsidR="00CB4D53" w:rsidRPr="006A52A5">
        <w:rPr>
          <w:rFonts w:asciiTheme="majorHAnsi" w:hAnsiTheme="majorHAnsi"/>
          <w:lang w:val="cs-CZ"/>
        </w:rPr>
        <w:t>druhý</w:t>
      </w:r>
      <w:r w:rsidRPr="006A52A5">
        <w:rPr>
          <w:rFonts w:asciiTheme="majorHAnsi" w:hAnsiTheme="majorHAnsi"/>
          <w:lang w:val="cs-CZ"/>
        </w:rPr>
        <w:t xml:space="preserve"> r</w:t>
      </w:r>
      <w:r w:rsidR="00980570" w:rsidRPr="006A52A5">
        <w:rPr>
          <w:rFonts w:asciiTheme="majorHAnsi" w:hAnsiTheme="majorHAnsi"/>
          <w:lang w:val="cs-CZ"/>
        </w:rPr>
        <w:t>ok od založení nadačního fondu, tentokrát v</w:t>
      </w:r>
      <w:r w:rsidR="003E05D3">
        <w:rPr>
          <w:rFonts w:asciiTheme="majorHAnsi" w:hAnsiTheme="majorHAnsi"/>
          <w:lang w:val="cs-CZ"/>
        </w:rPr>
        <w:t> </w:t>
      </w:r>
      <w:r w:rsidR="00980570" w:rsidRPr="006A52A5">
        <w:rPr>
          <w:rFonts w:asciiTheme="majorHAnsi" w:hAnsiTheme="majorHAnsi"/>
          <w:lang w:val="cs-CZ"/>
        </w:rPr>
        <w:t xml:space="preserve">kruhu moravském. Rozhodli jsme se další rok pracovat lokálně právě tady na Hané, kde žije většina přátel nadačního fondu. </w:t>
      </w:r>
      <w:r w:rsidR="003B6F8B">
        <w:rPr>
          <w:rFonts w:asciiTheme="majorHAnsi" w:hAnsiTheme="majorHAnsi"/>
          <w:lang w:val="cs-CZ"/>
        </w:rPr>
        <w:t xml:space="preserve">Proběhlo další setkání správní rady a přijali jsme změny ve složení správní rady i sídla NF. </w:t>
      </w:r>
    </w:p>
    <w:p w14:paraId="3AD9853F" w14:textId="39BBD90B" w:rsidR="00CE6269" w:rsidRPr="00CE6269" w:rsidRDefault="00CE6269" w:rsidP="00CE6269">
      <w:pPr>
        <w:spacing w:after="0"/>
        <w:rPr>
          <w:rFonts w:asciiTheme="majorHAnsi" w:hAnsiTheme="majorHAnsi"/>
          <w:lang w:val="cs-CZ"/>
        </w:rPr>
      </w:pPr>
    </w:p>
    <w:p w14:paraId="30C0B9C9" w14:textId="76921833" w:rsidR="00956AB0" w:rsidRPr="00CE6269" w:rsidRDefault="00030B12" w:rsidP="00B303BC">
      <w:pPr>
        <w:pStyle w:val="Heading1"/>
        <w:rPr>
          <w:color w:val="4F81BD" w:themeColor="accent1"/>
          <w:lang w:val="cs-CZ"/>
        </w:rPr>
      </w:pPr>
      <w:bookmarkStart w:id="18" w:name="_Toc21426881"/>
      <w:r w:rsidRPr="006A52A5">
        <w:rPr>
          <w:sz w:val="28"/>
          <w:szCs w:val="28"/>
        </w:rPr>
        <w:t>P</w:t>
      </w:r>
      <w:r w:rsidRPr="006A52A5">
        <w:t>racovní cesta do oblasti Sierra Nevada v</w:t>
      </w:r>
      <w:r w:rsidR="003E05D3">
        <w:t> </w:t>
      </w:r>
      <w:r w:rsidRPr="006A52A5">
        <w:t>Kolumbii červenec – srpen 2018</w:t>
      </w:r>
      <w:bookmarkEnd w:id="18"/>
    </w:p>
    <w:p w14:paraId="2F938A4E" w14:textId="65FDDCC7" w:rsidR="00117EC0" w:rsidRPr="006A52A5" w:rsidRDefault="00244837" w:rsidP="00117EC0">
      <w:pPr>
        <w:spacing w:after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Od roku 2016</w:t>
      </w:r>
      <w:r w:rsidR="00117EC0" w:rsidRPr="006A52A5">
        <w:rPr>
          <w:rFonts w:asciiTheme="majorHAnsi" w:hAnsiTheme="majorHAnsi"/>
          <w:lang w:val="cs-CZ"/>
        </w:rPr>
        <w:t xml:space="preserve"> spolupracuje Nadační fond Mosty Puentes s</w:t>
      </w:r>
      <w:r w:rsidR="003E05D3">
        <w:rPr>
          <w:rFonts w:asciiTheme="majorHAnsi" w:hAnsiTheme="majorHAnsi"/>
          <w:lang w:val="cs-CZ"/>
        </w:rPr>
        <w:t> </w:t>
      </w:r>
      <w:r w:rsidR="00117EC0" w:rsidRPr="006A52A5">
        <w:rPr>
          <w:rFonts w:asciiTheme="majorHAnsi" w:hAnsiTheme="majorHAnsi"/>
          <w:lang w:val="cs-CZ"/>
        </w:rPr>
        <w:t xml:space="preserve">kolumbijskou nadací </w:t>
      </w:r>
      <w:proofErr w:type="spellStart"/>
      <w:r w:rsidR="00117EC0" w:rsidRPr="006A52A5">
        <w:rPr>
          <w:rFonts w:asciiTheme="majorHAnsi" w:hAnsiTheme="majorHAnsi"/>
          <w:lang w:val="cs-CZ"/>
        </w:rPr>
        <w:t>Escuela</w:t>
      </w:r>
      <w:proofErr w:type="spellEnd"/>
      <w:r w:rsidR="00117EC0" w:rsidRPr="006A52A5">
        <w:rPr>
          <w:rFonts w:asciiTheme="majorHAnsi" w:hAnsiTheme="majorHAnsi"/>
          <w:lang w:val="cs-CZ"/>
        </w:rPr>
        <w:t xml:space="preserve"> Sintana y </w:t>
      </w:r>
      <w:proofErr w:type="spellStart"/>
      <w:r w:rsidR="00117EC0" w:rsidRPr="006A52A5">
        <w:rPr>
          <w:rFonts w:asciiTheme="majorHAnsi" w:hAnsiTheme="majorHAnsi"/>
          <w:lang w:val="cs-CZ"/>
        </w:rPr>
        <w:t>Tierra</w:t>
      </w:r>
      <w:proofErr w:type="spellEnd"/>
      <w:r w:rsidR="00117EC0" w:rsidRPr="006A52A5">
        <w:rPr>
          <w:rFonts w:asciiTheme="majorHAnsi" w:hAnsiTheme="majorHAnsi"/>
          <w:lang w:val="cs-CZ"/>
        </w:rPr>
        <w:t xml:space="preserve"> Negra v</w:t>
      </w:r>
      <w:r w:rsidR="003E05D3">
        <w:rPr>
          <w:rFonts w:asciiTheme="majorHAnsi" w:hAnsiTheme="majorHAnsi"/>
          <w:lang w:val="cs-CZ"/>
        </w:rPr>
        <w:t> </w:t>
      </w:r>
      <w:r w:rsidR="00117EC0" w:rsidRPr="006A52A5">
        <w:rPr>
          <w:rFonts w:asciiTheme="majorHAnsi" w:hAnsiTheme="majorHAnsi"/>
          <w:lang w:val="cs-CZ"/>
        </w:rPr>
        <w:t>několika oblastech. Je to spojení sil, které iniciovala zakladatelka nadačního fondu Monika Michaelová s</w:t>
      </w:r>
      <w:r w:rsidR="003E05D3">
        <w:rPr>
          <w:rFonts w:asciiTheme="majorHAnsi" w:hAnsiTheme="majorHAnsi"/>
          <w:lang w:val="cs-CZ"/>
        </w:rPr>
        <w:t> </w:t>
      </w:r>
      <w:r w:rsidR="00117EC0" w:rsidRPr="006A52A5">
        <w:rPr>
          <w:rFonts w:asciiTheme="majorHAnsi" w:hAnsiTheme="majorHAnsi"/>
          <w:lang w:val="cs-CZ"/>
        </w:rPr>
        <w:t xml:space="preserve">rodinou </w:t>
      </w:r>
      <w:proofErr w:type="spellStart"/>
      <w:r w:rsidR="00117EC0" w:rsidRPr="006A52A5">
        <w:rPr>
          <w:rFonts w:asciiTheme="majorHAnsi" w:hAnsiTheme="majorHAnsi"/>
          <w:lang w:val="cs-CZ"/>
        </w:rPr>
        <w:t>Uaí</w:t>
      </w:r>
      <w:proofErr w:type="spellEnd"/>
      <w:r w:rsidR="00117EC0" w:rsidRPr="006A52A5">
        <w:rPr>
          <w:rFonts w:asciiTheme="majorHAnsi" w:hAnsiTheme="majorHAnsi"/>
          <w:lang w:val="cs-CZ"/>
        </w:rPr>
        <w:t xml:space="preserve"> a kmenem </w:t>
      </w:r>
      <w:proofErr w:type="spellStart"/>
      <w:r w:rsidR="00117EC0" w:rsidRPr="006A52A5">
        <w:rPr>
          <w:rFonts w:asciiTheme="majorHAnsi" w:hAnsiTheme="majorHAnsi"/>
          <w:lang w:val="cs-CZ"/>
        </w:rPr>
        <w:t>Kogi</w:t>
      </w:r>
      <w:proofErr w:type="spellEnd"/>
      <w:r w:rsidR="00117EC0" w:rsidRPr="006A52A5">
        <w:rPr>
          <w:rFonts w:asciiTheme="majorHAnsi" w:hAnsiTheme="majorHAnsi"/>
          <w:lang w:val="cs-CZ"/>
        </w:rPr>
        <w:t xml:space="preserve"> už v</w:t>
      </w:r>
      <w:r w:rsidR="003E05D3">
        <w:rPr>
          <w:rFonts w:asciiTheme="majorHAnsi" w:hAnsiTheme="majorHAnsi"/>
          <w:lang w:val="cs-CZ"/>
        </w:rPr>
        <w:t> </w:t>
      </w:r>
      <w:r w:rsidR="00117EC0" w:rsidRPr="006A52A5">
        <w:rPr>
          <w:rFonts w:asciiTheme="majorHAnsi" w:hAnsiTheme="majorHAnsi"/>
          <w:lang w:val="cs-CZ"/>
        </w:rPr>
        <w:t>roce 2011. V</w:t>
      </w:r>
      <w:r w:rsidR="003E05D3">
        <w:rPr>
          <w:rFonts w:asciiTheme="majorHAnsi" w:hAnsiTheme="majorHAnsi"/>
          <w:lang w:val="cs-CZ"/>
        </w:rPr>
        <w:t> </w:t>
      </w:r>
      <w:r w:rsidR="00117EC0" w:rsidRPr="006A52A5">
        <w:rPr>
          <w:rFonts w:asciiTheme="majorHAnsi" w:hAnsiTheme="majorHAnsi"/>
          <w:lang w:val="cs-CZ"/>
        </w:rPr>
        <w:t>Kolumbii se naše práce soustředí do několika činností.</w:t>
      </w:r>
    </w:p>
    <w:p w14:paraId="40FB42A4" w14:textId="77777777" w:rsidR="00117EC0" w:rsidRPr="006A52A5" w:rsidRDefault="00117EC0" w:rsidP="00CE6269">
      <w:pPr>
        <w:pStyle w:val="Heading3"/>
      </w:pPr>
      <w:bookmarkStart w:id="19" w:name="_Toc395643468"/>
      <w:bookmarkStart w:id="20" w:name="_Toc21426882"/>
      <w:r w:rsidRPr="006A52A5">
        <w:t xml:space="preserve">Revitalizace území </w:t>
      </w:r>
      <w:proofErr w:type="spellStart"/>
      <w:r w:rsidRPr="006A52A5">
        <w:t>Tierra</w:t>
      </w:r>
      <w:proofErr w:type="spellEnd"/>
      <w:r w:rsidRPr="006A52A5">
        <w:t xml:space="preserve"> Negra</w:t>
      </w:r>
      <w:bookmarkEnd w:id="19"/>
      <w:bookmarkEnd w:id="20"/>
    </w:p>
    <w:p w14:paraId="46C21E1D" w14:textId="52F490FB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Území je cca hodinu chůze od pobřeží Karibského moře.  Vytváříme prostor pro „El </w:t>
      </w:r>
      <w:proofErr w:type="spellStart"/>
      <w:r w:rsidRPr="006A52A5">
        <w:rPr>
          <w:rFonts w:asciiTheme="majorHAnsi" w:hAnsiTheme="majorHAnsi"/>
          <w:lang w:val="cs-CZ"/>
        </w:rPr>
        <w:t>remanente</w:t>
      </w:r>
      <w:proofErr w:type="spellEnd"/>
      <w:r w:rsidRPr="006A52A5">
        <w:rPr>
          <w:rFonts w:asciiTheme="majorHAnsi" w:hAnsiTheme="majorHAnsi"/>
          <w:lang w:val="cs-CZ"/>
        </w:rPr>
        <w:t xml:space="preserve">“ neboli to, co ještě zbývá. Navracíme tuto část Sierra Nevada životu podle tradic kmene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>. Zároveň je to místo pro studenty přírodního učení, pro přípravu, očistu a základní pochopení vnitřních pravidel kontaktu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lidmi kmene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. Je tady zázemí, sady, bylinné záhony. </w:t>
      </w:r>
    </w:p>
    <w:p w14:paraId="200A27AA" w14:textId="77777777" w:rsidR="00117EC0" w:rsidRPr="006A52A5" w:rsidRDefault="00117EC0" w:rsidP="00CE6269">
      <w:pPr>
        <w:pStyle w:val="Heading3"/>
      </w:pPr>
      <w:bookmarkStart w:id="21" w:name="_Toc395643469"/>
      <w:bookmarkStart w:id="22" w:name="_Toc21426883"/>
      <w:r w:rsidRPr="006A52A5">
        <w:t>Propojení světů</w:t>
      </w:r>
      <w:bookmarkEnd w:id="21"/>
      <w:bookmarkEnd w:id="22"/>
    </w:p>
    <w:p w14:paraId="4FCB9B46" w14:textId="250519A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Tvoříme jakýsi lidský most mezi naší expandující civilizací a tím, co ještě zbývá z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čisté linie ochránců duchovního dědictví planety země. Pracujeme na mnoha liniích, protože naplňování práce na „El </w:t>
      </w:r>
      <w:proofErr w:type="spellStart"/>
      <w:r w:rsidRPr="006A52A5">
        <w:rPr>
          <w:rFonts w:asciiTheme="majorHAnsi" w:hAnsiTheme="majorHAnsi"/>
          <w:lang w:val="cs-CZ"/>
        </w:rPr>
        <w:t>remanente</w:t>
      </w:r>
      <w:proofErr w:type="spellEnd"/>
      <w:r w:rsidRPr="006A52A5">
        <w:rPr>
          <w:rFonts w:asciiTheme="majorHAnsi" w:hAnsiTheme="majorHAnsi"/>
          <w:lang w:val="cs-CZ"/>
        </w:rPr>
        <w:t>“</w:t>
      </w:r>
      <w:r w:rsidR="007A2CD2" w:rsidRPr="006A52A5">
        <w:rPr>
          <w:rFonts w:asciiTheme="majorHAnsi" w:hAnsiTheme="majorHAnsi"/>
          <w:lang w:val="cs-CZ"/>
        </w:rPr>
        <w:t xml:space="preserve"> </w:t>
      </w:r>
      <w:r w:rsidRPr="006A52A5">
        <w:rPr>
          <w:rFonts w:asciiTheme="majorHAnsi" w:hAnsiTheme="majorHAnsi"/>
          <w:lang w:val="cs-CZ"/>
        </w:rPr>
        <w:t xml:space="preserve">vyžaduje plné nasazení a každodenní práci. </w:t>
      </w:r>
      <w:r w:rsidR="007A2CD2" w:rsidRPr="006A52A5">
        <w:rPr>
          <w:rFonts w:asciiTheme="majorHAnsi" w:hAnsiTheme="majorHAnsi"/>
          <w:lang w:val="cs-CZ"/>
        </w:rPr>
        <w:t xml:space="preserve"> </w:t>
      </w:r>
      <w:r w:rsidRPr="006A52A5">
        <w:rPr>
          <w:rFonts w:asciiTheme="majorHAnsi" w:hAnsiTheme="majorHAnsi"/>
          <w:lang w:val="cs-CZ"/>
        </w:rPr>
        <w:t>V</w:t>
      </w:r>
      <w:r w:rsidR="003E05D3">
        <w:rPr>
          <w:rFonts w:asciiTheme="majorHAnsi" w:hAnsiTheme="majorHAnsi"/>
          <w:lang w:val="cs-CZ"/>
        </w:rPr>
        <w:t> </w:t>
      </w:r>
      <w:proofErr w:type="spellStart"/>
      <w:r w:rsidRPr="006A52A5">
        <w:rPr>
          <w:rFonts w:asciiTheme="majorHAnsi" w:hAnsiTheme="majorHAnsi"/>
          <w:lang w:val="cs-CZ"/>
        </w:rPr>
        <w:t>Tierra</w:t>
      </w:r>
      <w:proofErr w:type="spellEnd"/>
      <w:r w:rsidRPr="006A52A5">
        <w:rPr>
          <w:rFonts w:asciiTheme="majorHAnsi" w:hAnsiTheme="majorHAnsi"/>
          <w:lang w:val="cs-CZ"/>
        </w:rPr>
        <w:t xml:space="preserve"> Negra je místo pro lidi, kteří  tam mohou žít nějakou dobu žít a být součástí mostu. </w:t>
      </w:r>
    </w:p>
    <w:p w14:paraId="5110A299" w14:textId="77777777" w:rsidR="00117EC0" w:rsidRPr="006A52A5" w:rsidRDefault="00117EC0" w:rsidP="00CE6269">
      <w:pPr>
        <w:pStyle w:val="Heading3"/>
      </w:pPr>
      <w:bookmarkStart w:id="23" w:name="_Toc395643470"/>
      <w:bookmarkStart w:id="24" w:name="_Toc21426884"/>
      <w:r w:rsidRPr="006A52A5">
        <w:t>Poutníci</w:t>
      </w:r>
      <w:bookmarkEnd w:id="23"/>
      <w:r w:rsidRPr="006A52A5">
        <w:t>, dárci a studenti.</w:t>
      </w:r>
      <w:bookmarkEnd w:id="24"/>
      <w:r w:rsidRPr="006A52A5">
        <w:t xml:space="preserve"> </w:t>
      </w:r>
    </w:p>
    <w:p w14:paraId="063A9D14" w14:textId="66851F0A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Pobyt v</w:t>
      </w:r>
      <w:r w:rsidR="003E05D3">
        <w:rPr>
          <w:rFonts w:asciiTheme="majorHAnsi" w:hAnsiTheme="majorHAnsi"/>
          <w:lang w:val="cs-CZ"/>
        </w:rPr>
        <w:t> </w:t>
      </w:r>
      <w:proofErr w:type="spellStart"/>
      <w:r w:rsidRPr="006A52A5">
        <w:rPr>
          <w:rFonts w:asciiTheme="majorHAnsi" w:hAnsiTheme="majorHAnsi"/>
          <w:lang w:val="cs-CZ"/>
        </w:rPr>
        <w:t>Tierra</w:t>
      </w:r>
      <w:proofErr w:type="spellEnd"/>
      <w:r w:rsidRPr="006A52A5">
        <w:rPr>
          <w:rFonts w:asciiTheme="majorHAnsi" w:hAnsiTheme="majorHAnsi"/>
          <w:lang w:val="cs-CZ"/>
        </w:rPr>
        <w:t xml:space="preserve"> Negra je společným bydlením, prací a rituálů se skupinou </w:t>
      </w:r>
      <w:proofErr w:type="spellStart"/>
      <w:r w:rsidRPr="006A52A5">
        <w:rPr>
          <w:rFonts w:asciiTheme="majorHAnsi" w:hAnsiTheme="majorHAnsi"/>
          <w:lang w:val="cs-CZ"/>
        </w:rPr>
        <w:t>Uaí</w:t>
      </w:r>
      <w:proofErr w:type="spellEnd"/>
      <w:r w:rsidRPr="006A52A5">
        <w:rPr>
          <w:rFonts w:asciiTheme="majorHAnsi" w:hAnsiTheme="majorHAnsi"/>
          <w:lang w:val="cs-CZ"/>
        </w:rPr>
        <w:t xml:space="preserve">. </w:t>
      </w:r>
    </w:p>
    <w:p w14:paraId="7EA03904" w14:textId="4B088026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Občas přijdou na návštěvu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 a pracují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sadu</w:t>
      </w:r>
      <w:r w:rsidR="00A21692" w:rsidRPr="006A52A5">
        <w:rPr>
          <w:rFonts w:asciiTheme="majorHAnsi" w:hAnsiTheme="majorHAnsi"/>
          <w:lang w:val="cs-CZ"/>
        </w:rPr>
        <w:t>, sdílí s</w:t>
      </w:r>
      <w:r w:rsidR="003E05D3">
        <w:rPr>
          <w:rFonts w:asciiTheme="majorHAnsi" w:hAnsiTheme="majorHAnsi"/>
          <w:lang w:val="cs-CZ"/>
        </w:rPr>
        <w:t> </w:t>
      </w:r>
      <w:r w:rsidR="00A21692" w:rsidRPr="006A52A5">
        <w:rPr>
          <w:rFonts w:asciiTheme="majorHAnsi" w:hAnsiTheme="majorHAnsi"/>
          <w:lang w:val="cs-CZ"/>
        </w:rPr>
        <w:t>námi moudrost a praktické rady pro obnovu země</w:t>
      </w:r>
      <w:r w:rsidRPr="006A52A5">
        <w:rPr>
          <w:rFonts w:asciiTheme="majorHAnsi" w:hAnsiTheme="majorHAnsi"/>
          <w:lang w:val="cs-CZ"/>
        </w:rPr>
        <w:t>. Kulturní výměna se odehrává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každodenním životě. Každý přispívá na suroviny, práci El </w:t>
      </w:r>
      <w:proofErr w:type="spellStart"/>
      <w:r w:rsidRPr="006A52A5">
        <w:rPr>
          <w:rFonts w:asciiTheme="majorHAnsi" w:hAnsiTheme="majorHAnsi"/>
          <w:lang w:val="cs-CZ"/>
        </w:rPr>
        <w:t>Remanente</w:t>
      </w:r>
      <w:proofErr w:type="spellEnd"/>
      <w:r w:rsidRPr="006A52A5">
        <w:rPr>
          <w:rFonts w:asciiTheme="majorHAnsi" w:hAnsiTheme="majorHAnsi"/>
          <w:lang w:val="cs-CZ"/>
        </w:rPr>
        <w:t xml:space="preserve"> a potřebné nákupy. </w:t>
      </w:r>
    </w:p>
    <w:p w14:paraId="41A1D565" w14:textId="77777777" w:rsidR="00117EC0" w:rsidRPr="006A52A5" w:rsidRDefault="00117EC0" w:rsidP="00CE6269">
      <w:pPr>
        <w:pStyle w:val="Heading3"/>
      </w:pPr>
      <w:bookmarkStart w:id="25" w:name="_Toc395643493"/>
      <w:bookmarkStart w:id="26" w:name="_Toc21426885"/>
      <w:proofErr w:type="spellStart"/>
      <w:r w:rsidRPr="006A52A5">
        <w:t>Kogi</w:t>
      </w:r>
      <w:bookmarkEnd w:id="25"/>
      <w:bookmarkEnd w:id="26"/>
      <w:proofErr w:type="spellEnd"/>
    </w:p>
    <w:p w14:paraId="0672B9B3" w14:textId="13AD009C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 mají jednu z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nejzachovalejších domorodých kultur Jižní Ameriky, která si uchovala přímou kontinuitu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předkolumbovským obdobím. </w:t>
      </w:r>
    </w:p>
    <w:p w14:paraId="7A4AABC4" w14:textId="00566C53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Populace </w:t>
      </w:r>
      <w:r w:rsidR="003E05D3">
        <w:rPr>
          <w:rFonts w:asciiTheme="majorHAnsi" w:hAnsiTheme="majorHAnsi"/>
          <w:lang w:val="cs-CZ"/>
        </w:rPr>
        <w:t>–</w:t>
      </w:r>
      <w:r w:rsidRPr="006A52A5">
        <w:rPr>
          <w:rFonts w:asciiTheme="majorHAnsi" w:hAnsiTheme="majorHAnsi"/>
          <w:lang w:val="cs-CZ"/>
        </w:rPr>
        <w:t xml:space="preserve"> 20 500 (2013) </w:t>
      </w:r>
    </w:p>
    <w:p w14:paraId="1DAC70B2" w14:textId="7777777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lastRenderedPageBreak/>
        <w:t xml:space="preserve">Jazyk -  </w:t>
      </w:r>
      <w:proofErr w:type="spellStart"/>
      <w:r w:rsidRPr="006A52A5">
        <w:rPr>
          <w:rFonts w:asciiTheme="majorHAnsi" w:hAnsiTheme="majorHAnsi"/>
          <w:lang w:val="cs-CZ"/>
        </w:rPr>
        <w:t>Kagaba</w:t>
      </w:r>
      <w:proofErr w:type="spellEnd"/>
      <w:r w:rsidRPr="006A52A5">
        <w:rPr>
          <w:rFonts w:asciiTheme="majorHAnsi" w:hAnsiTheme="majorHAnsi"/>
          <w:lang w:val="cs-CZ"/>
        </w:rPr>
        <w:t xml:space="preserve"> (nepsaný)</w:t>
      </w:r>
    </w:p>
    <w:p w14:paraId="7B6C251E" w14:textId="7777777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</w:p>
    <w:p w14:paraId="7ED8E289" w14:textId="7777777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Kmen můžeme rozdělit na tři skupiny: </w:t>
      </w:r>
    </w:p>
    <w:p w14:paraId="61779EAC" w14:textId="49B1BBA8" w:rsidR="00117EC0" w:rsidRPr="00B303BC" w:rsidRDefault="00B303BC" w:rsidP="00B303BC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</w:t>
      </w:r>
      <w:r w:rsidR="00117EC0" w:rsidRPr="00B303BC">
        <w:rPr>
          <w:rFonts w:asciiTheme="majorHAnsi" w:hAnsiTheme="majorHAnsi"/>
          <w:lang w:val="cs-CZ"/>
        </w:rPr>
        <w:t>ůvodní a necivilizovaní členové kmene žijící hluboko v</w:t>
      </w:r>
      <w:r w:rsidR="003E05D3" w:rsidRPr="00B303BC">
        <w:rPr>
          <w:rFonts w:asciiTheme="majorHAnsi" w:hAnsiTheme="majorHAnsi"/>
          <w:lang w:val="cs-CZ"/>
        </w:rPr>
        <w:t> </w:t>
      </w:r>
      <w:r w:rsidR="00117EC0" w:rsidRPr="00B303BC">
        <w:rPr>
          <w:rFonts w:asciiTheme="majorHAnsi" w:hAnsiTheme="majorHAnsi"/>
          <w:lang w:val="cs-CZ"/>
        </w:rPr>
        <w:t>horách.</w:t>
      </w:r>
    </w:p>
    <w:p w14:paraId="450F24E5" w14:textId="3DC115BA" w:rsidR="00117EC0" w:rsidRPr="00B303BC" w:rsidRDefault="003E05D3" w:rsidP="00B303BC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lang w:val="cs-CZ"/>
        </w:rPr>
      </w:pPr>
      <w:r w:rsidRPr="00B303BC">
        <w:rPr>
          <w:rFonts w:asciiTheme="majorHAnsi" w:hAnsiTheme="majorHAnsi"/>
          <w:lang w:val="cs-CZ"/>
        </w:rPr>
        <w:t>V</w:t>
      </w:r>
      <w:r w:rsidR="00117EC0" w:rsidRPr="00B303BC">
        <w:rPr>
          <w:rFonts w:asciiTheme="majorHAnsi" w:hAnsiTheme="majorHAnsi"/>
          <w:lang w:val="cs-CZ"/>
        </w:rPr>
        <w:t>yslanci kmene pro kontakt s</w:t>
      </w:r>
      <w:r w:rsidRPr="00B303BC">
        <w:rPr>
          <w:rFonts w:asciiTheme="majorHAnsi" w:hAnsiTheme="majorHAnsi"/>
          <w:lang w:val="cs-CZ"/>
        </w:rPr>
        <w:t> </w:t>
      </w:r>
      <w:r w:rsidR="00117EC0" w:rsidRPr="00B303BC">
        <w:rPr>
          <w:rFonts w:asciiTheme="majorHAnsi" w:hAnsiTheme="majorHAnsi"/>
          <w:lang w:val="cs-CZ"/>
        </w:rPr>
        <w:t>civilizací (žijící 1-2 dny od civilizace).</w:t>
      </w:r>
    </w:p>
    <w:p w14:paraId="3D718E6F" w14:textId="5087A9B7" w:rsidR="00117EC0" w:rsidRPr="00B303BC" w:rsidRDefault="003E05D3" w:rsidP="00B303BC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lang w:val="cs-CZ"/>
        </w:rPr>
      </w:pPr>
      <w:r w:rsidRPr="00B303BC">
        <w:rPr>
          <w:rFonts w:asciiTheme="majorHAnsi" w:hAnsiTheme="majorHAnsi"/>
          <w:lang w:val="cs-CZ"/>
        </w:rPr>
        <w:t>N</w:t>
      </w:r>
      <w:r w:rsidR="00117EC0" w:rsidRPr="00B303BC">
        <w:rPr>
          <w:rFonts w:asciiTheme="majorHAnsi" w:hAnsiTheme="majorHAnsi"/>
          <w:lang w:val="cs-CZ"/>
        </w:rPr>
        <w:t>ěkolik stovek členů kmene kteří nechtějí pokračovat v</w:t>
      </w:r>
      <w:r w:rsidRPr="00B303BC">
        <w:rPr>
          <w:rFonts w:asciiTheme="majorHAnsi" w:hAnsiTheme="majorHAnsi"/>
          <w:lang w:val="cs-CZ"/>
        </w:rPr>
        <w:t> </w:t>
      </w:r>
      <w:r w:rsidR="00117EC0" w:rsidRPr="00B303BC">
        <w:rPr>
          <w:rFonts w:asciiTheme="majorHAnsi" w:hAnsiTheme="majorHAnsi"/>
          <w:lang w:val="cs-CZ"/>
        </w:rPr>
        <w:t>tradičním způsobu života a sestoupili dolů do civilizace.</w:t>
      </w:r>
    </w:p>
    <w:p w14:paraId="78CEEA03" w14:textId="000352AB" w:rsidR="00030B12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U 2. </w:t>
      </w:r>
      <w:r w:rsidR="00B303BC">
        <w:rPr>
          <w:rFonts w:asciiTheme="majorHAnsi" w:hAnsiTheme="majorHAnsi"/>
          <w:lang w:val="cs-CZ"/>
        </w:rPr>
        <w:t>a</w:t>
      </w:r>
      <w:r w:rsidRPr="006A52A5">
        <w:rPr>
          <w:rFonts w:asciiTheme="majorHAnsi" w:hAnsiTheme="majorHAnsi"/>
          <w:lang w:val="cs-CZ"/>
        </w:rPr>
        <w:t xml:space="preserve"> 3. </w:t>
      </w:r>
      <w:r w:rsidR="00B303BC">
        <w:rPr>
          <w:rFonts w:asciiTheme="majorHAnsi" w:hAnsiTheme="majorHAnsi"/>
          <w:lang w:val="cs-CZ"/>
        </w:rPr>
        <w:t>s</w:t>
      </w:r>
      <w:r w:rsidR="00B303BC" w:rsidRPr="006A52A5">
        <w:rPr>
          <w:rFonts w:asciiTheme="majorHAnsi" w:hAnsiTheme="majorHAnsi"/>
          <w:lang w:val="cs-CZ"/>
        </w:rPr>
        <w:t>kupiny,</w:t>
      </w:r>
      <w:r w:rsidRPr="006A52A5">
        <w:rPr>
          <w:rFonts w:asciiTheme="majorHAnsi" w:hAnsiTheme="majorHAnsi"/>
          <w:lang w:val="cs-CZ"/>
        </w:rPr>
        <w:t xml:space="preserve"> které jsou konfrontovány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civilizací, vzniká poměrně rozsáhlý integrační problém. Přičemž právě třetí skupina má návrat do hor zapovězený a tento čin by byl hrubě potrestán. Právě díky ztracenému spojení se svojí kulturou a nepochopení té naší může být do budoucna tato skupina riziková (tvorba vyloučených oblastí, kriminalita...)</w:t>
      </w:r>
      <w:r w:rsidR="00C72EA2" w:rsidRPr="006A52A5">
        <w:rPr>
          <w:rFonts w:asciiTheme="majorHAnsi" w:hAnsiTheme="majorHAnsi"/>
          <w:lang w:val="cs-CZ"/>
        </w:rPr>
        <w:t xml:space="preserve"> </w:t>
      </w:r>
      <w:r w:rsidRPr="006A52A5">
        <w:rPr>
          <w:rFonts w:asciiTheme="majorHAnsi" w:hAnsiTheme="majorHAnsi"/>
          <w:lang w:val="cs-CZ"/>
        </w:rPr>
        <w:t xml:space="preserve">Speciální skupinou jsou poté vyslanci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 pro komunikaci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vládou, organizace </w:t>
      </w:r>
      <w:proofErr w:type="spellStart"/>
      <w:r w:rsidRPr="006A52A5">
        <w:rPr>
          <w:rFonts w:asciiTheme="majorHAnsi" w:hAnsiTheme="majorHAnsi"/>
          <w:lang w:val="cs-CZ"/>
        </w:rPr>
        <w:t>Gonavindua</w:t>
      </w:r>
      <w:proofErr w:type="spellEnd"/>
      <w:r w:rsidRPr="006A52A5">
        <w:rPr>
          <w:rFonts w:asciiTheme="majorHAnsi" w:hAnsiTheme="majorHAnsi"/>
          <w:lang w:val="cs-CZ"/>
        </w:rPr>
        <w:t> </w:t>
      </w:r>
      <w:proofErr w:type="spellStart"/>
      <w:r w:rsidRPr="006A52A5">
        <w:rPr>
          <w:rFonts w:asciiTheme="majorHAnsi" w:hAnsiTheme="majorHAnsi"/>
          <w:lang w:val="cs-CZ"/>
        </w:rPr>
        <w:t>Tairona</w:t>
      </w:r>
      <w:proofErr w:type="spellEnd"/>
      <w:r w:rsidRPr="006A52A5">
        <w:rPr>
          <w:rFonts w:asciiTheme="majorHAnsi" w:hAnsiTheme="majorHAnsi"/>
          <w:lang w:val="cs-CZ"/>
        </w:rPr>
        <w:t xml:space="preserve"> založena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roce 1987 pro ochranu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>.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posledních letech ale čelila několika korupčním skandálům a obě strany (stát,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) ji nepovažují za důvěryhodnou. </w:t>
      </w:r>
    </w:p>
    <w:p w14:paraId="5D7587DA" w14:textId="65E69D70" w:rsidR="00117EC0" w:rsidRPr="006A52A5" w:rsidRDefault="004F4CCA" w:rsidP="00B303BC">
      <w:pPr>
        <w:pStyle w:val="Heading1"/>
        <w:rPr>
          <w:lang w:val="cs-CZ"/>
        </w:rPr>
      </w:pPr>
      <w:bookmarkStart w:id="27" w:name="_Toc21426886"/>
      <w:r w:rsidRPr="006A52A5">
        <w:rPr>
          <w:lang w:val="cs-CZ"/>
        </w:rPr>
        <w:t>Poselství</w:t>
      </w:r>
      <w:r w:rsidR="00117EC0" w:rsidRPr="006A52A5">
        <w:rPr>
          <w:lang w:val="cs-CZ"/>
        </w:rPr>
        <w:t xml:space="preserve"> Kogi</w:t>
      </w:r>
      <w:bookmarkStart w:id="28" w:name="_Toc395643495"/>
      <w:r w:rsidRPr="006A52A5">
        <w:rPr>
          <w:lang w:val="cs-CZ"/>
        </w:rPr>
        <w:t xml:space="preserve"> pro Českou republiku</w:t>
      </w:r>
      <w:bookmarkEnd w:id="27"/>
    </w:p>
    <w:p w14:paraId="00E9ACBC" w14:textId="7777777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</w:p>
    <w:p w14:paraId="5AB180AE" w14:textId="3B2D0ECF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Práce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vodou. Otevřelo se téma </w:t>
      </w:r>
      <w:r w:rsidR="004F4CCA" w:rsidRPr="006A52A5">
        <w:rPr>
          <w:rFonts w:asciiTheme="majorHAnsi" w:hAnsiTheme="majorHAnsi"/>
          <w:lang w:val="cs-CZ"/>
        </w:rPr>
        <w:t xml:space="preserve">vzniku a koloběhu vody tak, jak ho neznáme. </w:t>
      </w:r>
      <w:proofErr w:type="spellStart"/>
      <w:r w:rsidR="004F4CCA" w:rsidRPr="006A52A5">
        <w:rPr>
          <w:rFonts w:asciiTheme="majorHAnsi" w:hAnsiTheme="majorHAnsi"/>
          <w:lang w:val="cs-CZ"/>
        </w:rPr>
        <w:t>Mamos</w:t>
      </w:r>
      <w:proofErr w:type="spellEnd"/>
      <w:r w:rsidR="004F4CCA" w:rsidRPr="006A52A5">
        <w:rPr>
          <w:rFonts w:asciiTheme="majorHAnsi" w:hAnsiTheme="majorHAnsi"/>
          <w:lang w:val="cs-CZ"/>
        </w:rPr>
        <w:t xml:space="preserve"> předali ambasadorům své mýty, především mýtus o matce vod a ptáků. </w:t>
      </w:r>
      <w:proofErr w:type="spellStart"/>
      <w:r w:rsidR="004F4CCA" w:rsidRPr="006A52A5">
        <w:rPr>
          <w:rFonts w:asciiTheme="majorHAnsi" w:hAnsiTheme="majorHAnsi"/>
          <w:lang w:val="cs-CZ"/>
        </w:rPr>
        <w:t>Sajas</w:t>
      </w:r>
      <w:proofErr w:type="spellEnd"/>
      <w:r w:rsidR="004F4CCA" w:rsidRPr="006A52A5">
        <w:rPr>
          <w:rFonts w:asciiTheme="majorHAnsi" w:hAnsiTheme="majorHAnsi"/>
          <w:lang w:val="cs-CZ"/>
        </w:rPr>
        <w:t xml:space="preserve"> mluvily o zrodu vody a roli žen v</w:t>
      </w:r>
      <w:r w:rsidR="003E05D3">
        <w:rPr>
          <w:rFonts w:asciiTheme="majorHAnsi" w:hAnsiTheme="majorHAnsi"/>
          <w:lang w:val="cs-CZ"/>
        </w:rPr>
        <w:t> </w:t>
      </w:r>
      <w:r w:rsidR="004F4CCA" w:rsidRPr="006A52A5">
        <w:rPr>
          <w:rFonts w:asciiTheme="majorHAnsi" w:hAnsiTheme="majorHAnsi"/>
          <w:lang w:val="cs-CZ"/>
        </w:rPr>
        <w:t>tomto procesu. Také vyzývají k</w:t>
      </w:r>
      <w:r w:rsidR="003E05D3">
        <w:rPr>
          <w:rFonts w:asciiTheme="majorHAnsi" w:hAnsiTheme="majorHAnsi"/>
          <w:lang w:val="cs-CZ"/>
        </w:rPr>
        <w:t> </w:t>
      </w:r>
      <w:r w:rsidR="004F4CCA" w:rsidRPr="006A52A5">
        <w:rPr>
          <w:rFonts w:asciiTheme="majorHAnsi" w:hAnsiTheme="majorHAnsi"/>
          <w:lang w:val="cs-CZ"/>
        </w:rPr>
        <w:t xml:space="preserve">tomu, abychom našli a </w:t>
      </w:r>
      <w:r w:rsidR="00413DB1" w:rsidRPr="006A52A5">
        <w:rPr>
          <w:rFonts w:asciiTheme="majorHAnsi" w:hAnsiTheme="majorHAnsi"/>
          <w:lang w:val="cs-CZ"/>
        </w:rPr>
        <w:t>obnovili prastaré zdroje vody. Říkají jim „</w:t>
      </w:r>
      <w:proofErr w:type="spellStart"/>
      <w:r w:rsidR="00413DB1" w:rsidRPr="006A52A5">
        <w:rPr>
          <w:rFonts w:asciiTheme="majorHAnsi" w:hAnsiTheme="majorHAnsi"/>
          <w:lang w:val="cs-CZ"/>
        </w:rPr>
        <w:t>madre</w:t>
      </w:r>
      <w:proofErr w:type="spellEnd"/>
      <w:r w:rsidR="00413DB1" w:rsidRPr="006A52A5">
        <w:rPr>
          <w:rFonts w:asciiTheme="majorHAnsi" w:hAnsiTheme="majorHAnsi"/>
          <w:lang w:val="cs-CZ"/>
        </w:rPr>
        <w:t xml:space="preserve"> </w:t>
      </w:r>
      <w:proofErr w:type="spellStart"/>
      <w:r w:rsidR="00413DB1" w:rsidRPr="006A52A5">
        <w:rPr>
          <w:rFonts w:asciiTheme="majorHAnsi" w:hAnsiTheme="majorHAnsi"/>
          <w:lang w:val="cs-CZ"/>
        </w:rPr>
        <w:t>vieja</w:t>
      </w:r>
      <w:proofErr w:type="spellEnd"/>
      <w:r w:rsidR="00413DB1" w:rsidRPr="006A52A5">
        <w:rPr>
          <w:rFonts w:asciiTheme="majorHAnsi" w:hAnsiTheme="majorHAnsi"/>
          <w:lang w:val="cs-CZ"/>
        </w:rPr>
        <w:t xml:space="preserve">“ – </w:t>
      </w:r>
      <w:proofErr w:type="spellStart"/>
      <w:r w:rsidR="00413DB1" w:rsidRPr="006A52A5">
        <w:rPr>
          <w:rFonts w:asciiTheme="majorHAnsi" w:hAnsiTheme="majorHAnsi"/>
          <w:lang w:val="cs-CZ"/>
        </w:rPr>
        <w:t>prabába</w:t>
      </w:r>
      <w:proofErr w:type="spellEnd"/>
      <w:r w:rsidR="00413DB1" w:rsidRPr="006A52A5">
        <w:rPr>
          <w:rFonts w:asciiTheme="majorHAnsi" w:hAnsiTheme="majorHAnsi"/>
          <w:lang w:val="cs-CZ"/>
        </w:rPr>
        <w:t xml:space="preserve"> voda. Další velké téma je pro domorodce očista odpadních vod tak, aby se znečištění nedostávalo do celého koloběhu. K</w:t>
      </w:r>
      <w:r w:rsidR="003E05D3">
        <w:rPr>
          <w:rFonts w:asciiTheme="majorHAnsi" w:hAnsiTheme="majorHAnsi"/>
          <w:lang w:val="cs-CZ"/>
        </w:rPr>
        <w:t> </w:t>
      </w:r>
      <w:r w:rsidR="00413DB1" w:rsidRPr="006A52A5">
        <w:rPr>
          <w:rFonts w:asciiTheme="majorHAnsi" w:hAnsiTheme="majorHAnsi"/>
          <w:lang w:val="cs-CZ"/>
        </w:rPr>
        <w:t xml:space="preserve">tomu právě slouží vědění </w:t>
      </w:r>
      <w:proofErr w:type="spellStart"/>
      <w:r w:rsidR="00413DB1" w:rsidRPr="006A52A5">
        <w:rPr>
          <w:rFonts w:asciiTheme="majorHAnsi" w:hAnsiTheme="majorHAnsi"/>
          <w:lang w:val="cs-CZ"/>
        </w:rPr>
        <w:t>prabáby</w:t>
      </w:r>
      <w:proofErr w:type="spellEnd"/>
      <w:r w:rsidR="00413DB1" w:rsidRPr="006A52A5">
        <w:rPr>
          <w:rFonts w:asciiTheme="majorHAnsi" w:hAnsiTheme="majorHAnsi"/>
          <w:lang w:val="cs-CZ"/>
        </w:rPr>
        <w:t xml:space="preserve"> vody. </w:t>
      </w:r>
    </w:p>
    <w:p w14:paraId="75D98935" w14:textId="77777777" w:rsidR="00413DB1" w:rsidRPr="006A52A5" w:rsidRDefault="00413DB1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Šití tašek a přadena života</w:t>
      </w:r>
    </w:p>
    <w:p w14:paraId="5C4BC820" w14:textId="66D84245" w:rsidR="00117EC0" w:rsidRPr="006A52A5" w:rsidRDefault="00413DB1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Domorodé ženy šijí tašky a spřádají vlákna, do kterých vkládají sen světa. Je to staré ženské vědění, které bylo základem i naší středoevropské tradice (Slovanské osídlení atp.) </w:t>
      </w:r>
    </w:p>
    <w:p w14:paraId="666CC3DF" w14:textId="7A924366" w:rsidR="00154489" w:rsidRPr="006A52A5" w:rsidRDefault="00413DB1" w:rsidP="00154489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Rozhovor</w:t>
      </w:r>
      <w:r w:rsidR="00117EC0" w:rsidRPr="006A52A5">
        <w:rPr>
          <w:rFonts w:asciiTheme="majorHAnsi" w:hAnsiTheme="majorHAnsi"/>
          <w:lang w:val="cs-CZ"/>
        </w:rPr>
        <w:t xml:space="preserve"> k</w:t>
      </w:r>
      <w:r w:rsidR="003E05D3">
        <w:rPr>
          <w:rFonts w:asciiTheme="majorHAnsi" w:hAnsiTheme="majorHAnsi"/>
          <w:lang w:val="cs-CZ"/>
        </w:rPr>
        <w:t> </w:t>
      </w:r>
      <w:r w:rsidR="00117EC0" w:rsidRPr="006A52A5">
        <w:rPr>
          <w:rFonts w:asciiTheme="majorHAnsi" w:hAnsiTheme="majorHAnsi"/>
          <w:lang w:val="cs-CZ"/>
        </w:rPr>
        <w:t>proble</w:t>
      </w:r>
      <w:r w:rsidRPr="006A52A5">
        <w:rPr>
          <w:rFonts w:asciiTheme="majorHAnsi" w:hAnsiTheme="majorHAnsi"/>
          <w:lang w:val="cs-CZ"/>
        </w:rPr>
        <w:t>matice odpadků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Sierra Nevada ... a našem světě.</w:t>
      </w:r>
      <w:r w:rsidR="00D879DC" w:rsidRPr="006A52A5">
        <w:rPr>
          <w:rFonts w:asciiTheme="majorHAnsi" w:hAnsiTheme="majorHAnsi"/>
          <w:lang w:val="cs-CZ"/>
        </w:rPr>
        <w:t xml:space="preserve"> </w:t>
      </w:r>
      <w:proofErr w:type="spellStart"/>
      <w:r w:rsidR="00D879DC" w:rsidRPr="006A52A5">
        <w:rPr>
          <w:rFonts w:asciiTheme="majorHAnsi" w:hAnsiTheme="majorHAnsi"/>
          <w:lang w:val="cs-CZ"/>
        </w:rPr>
        <w:t>Kogi</w:t>
      </w:r>
      <w:proofErr w:type="spellEnd"/>
      <w:r w:rsidR="00D879DC" w:rsidRPr="006A52A5">
        <w:rPr>
          <w:rFonts w:asciiTheme="majorHAnsi" w:hAnsiTheme="majorHAnsi"/>
          <w:lang w:val="cs-CZ"/>
        </w:rPr>
        <w:t xml:space="preserve"> se snaží vysvětlit, že „</w:t>
      </w:r>
      <w:proofErr w:type="spellStart"/>
      <w:r w:rsidR="00D879DC" w:rsidRPr="006A52A5">
        <w:rPr>
          <w:rFonts w:asciiTheme="majorHAnsi" w:hAnsiTheme="majorHAnsi"/>
          <w:lang w:val="cs-CZ"/>
        </w:rPr>
        <w:t>madre</w:t>
      </w:r>
      <w:proofErr w:type="spellEnd"/>
      <w:r w:rsidR="00D879DC" w:rsidRPr="006A52A5">
        <w:rPr>
          <w:rFonts w:asciiTheme="majorHAnsi" w:hAnsiTheme="majorHAnsi"/>
          <w:lang w:val="cs-CZ"/>
        </w:rPr>
        <w:t xml:space="preserve"> </w:t>
      </w:r>
      <w:proofErr w:type="spellStart"/>
      <w:r w:rsidR="00D879DC" w:rsidRPr="006A52A5">
        <w:rPr>
          <w:rFonts w:asciiTheme="majorHAnsi" w:hAnsiTheme="majorHAnsi"/>
          <w:lang w:val="cs-CZ"/>
        </w:rPr>
        <w:t>tierra</w:t>
      </w:r>
      <w:proofErr w:type="spellEnd"/>
      <w:r w:rsidR="00D879DC" w:rsidRPr="006A52A5">
        <w:rPr>
          <w:rFonts w:asciiTheme="majorHAnsi" w:hAnsiTheme="majorHAnsi"/>
          <w:lang w:val="cs-CZ"/>
        </w:rPr>
        <w:t>“ matka země všechno „sní“. My se snažíme vysvětlit, že plasty jsou materiál, který se rozkládá dlouho a je lepší ho nevyhazovat v</w:t>
      </w:r>
      <w:r w:rsidR="003E05D3">
        <w:rPr>
          <w:rFonts w:asciiTheme="majorHAnsi" w:hAnsiTheme="majorHAnsi"/>
          <w:lang w:val="cs-CZ"/>
        </w:rPr>
        <w:t> </w:t>
      </w:r>
      <w:r w:rsidR="00D879DC" w:rsidRPr="006A52A5">
        <w:rPr>
          <w:rFonts w:asciiTheme="majorHAnsi" w:hAnsiTheme="majorHAnsi"/>
          <w:lang w:val="cs-CZ"/>
        </w:rPr>
        <w:t>okolí do přírody, ale v</w:t>
      </w:r>
      <w:r w:rsidR="003E05D3">
        <w:rPr>
          <w:rFonts w:asciiTheme="majorHAnsi" w:hAnsiTheme="majorHAnsi"/>
          <w:lang w:val="cs-CZ"/>
        </w:rPr>
        <w:t> </w:t>
      </w:r>
      <w:r w:rsidR="00D879DC" w:rsidRPr="006A52A5">
        <w:rPr>
          <w:rFonts w:asciiTheme="majorHAnsi" w:hAnsiTheme="majorHAnsi"/>
          <w:lang w:val="cs-CZ"/>
        </w:rPr>
        <w:t>pytlích odnášet na místa k</w:t>
      </w:r>
      <w:r w:rsidR="003E05D3">
        <w:rPr>
          <w:rFonts w:asciiTheme="majorHAnsi" w:hAnsiTheme="majorHAnsi"/>
          <w:lang w:val="cs-CZ"/>
        </w:rPr>
        <w:t> </w:t>
      </w:r>
      <w:r w:rsidR="00D879DC" w:rsidRPr="006A52A5">
        <w:rPr>
          <w:rFonts w:asciiTheme="majorHAnsi" w:hAnsiTheme="majorHAnsi"/>
          <w:lang w:val="cs-CZ"/>
        </w:rPr>
        <w:t>tomu určená. Taková ale na pobřeží a v</w:t>
      </w:r>
      <w:r w:rsidR="003E05D3">
        <w:rPr>
          <w:rFonts w:asciiTheme="majorHAnsi" w:hAnsiTheme="majorHAnsi"/>
          <w:lang w:val="cs-CZ"/>
        </w:rPr>
        <w:t> </w:t>
      </w:r>
      <w:r w:rsidR="00D879DC" w:rsidRPr="006A52A5">
        <w:rPr>
          <w:rFonts w:asciiTheme="majorHAnsi" w:hAnsiTheme="majorHAnsi"/>
          <w:lang w:val="cs-CZ"/>
        </w:rPr>
        <w:t xml:space="preserve">blízkosti dostupných obydlí rodin </w:t>
      </w:r>
      <w:proofErr w:type="spellStart"/>
      <w:r w:rsidR="00D879DC" w:rsidRPr="006A52A5">
        <w:rPr>
          <w:rFonts w:asciiTheme="majorHAnsi" w:hAnsiTheme="majorHAnsi"/>
          <w:lang w:val="cs-CZ"/>
        </w:rPr>
        <w:t>kogi</w:t>
      </w:r>
      <w:proofErr w:type="spellEnd"/>
      <w:r w:rsidR="00D879DC" w:rsidRPr="006A52A5">
        <w:rPr>
          <w:rFonts w:asciiTheme="majorHAnsi" w:hAnsiTheme="majorHAnsi"/>
          <w:lang w:val="cs-CZ"/>
        </w:rPr>
        <w:t xml:space="preserve"> ... nejsou. </w:t>
      </w:r>
      <w:r w:rsidR="004644DD" w:rsidRPr="006A52A5">
        <w:rPr>
          <w:rFonts w:asciiTheme="majorHAnsi" w:hAnsiTheme="majorHAnsi"/>
          <w:lang w:val="cs-CZ"/>
        </w:rPr>
        <w:t xml:space="preserve"> Od 60. </w:t>
      </w:r>
      <w:r w:rsidR="003E05D3" w:rsidRPr="006A52A5">
        <w:rPr>
          <w:rFonts w:asciiTheme="majorHAnsi" w:hAnsiTheme="majorHAnsi"/>
          <w:lang w:val="cs-CZ"/>
        </w:rPr>
        <w:t>L</w:t>
      </w:r>
      <w:r w:rsidR="004644DD" w:rsidRPr="006A52A5">
        <w:rPr>
          <w:rFonts w:asciiTheme="majorHAnsi" w:hAnsiTheme="majorHAnsi"/>
          <w:lang w:val="cs-CZ"/>
        </w:rPr>
        <w:t>et minulého století se díky tomu v</w:t>
      </w:r>
      <w:r w:rsidR="003E05D3">
        <w:rPr>
          <w:rFonts w:asciiTheme="majorHAnsi" w:hAnsiTheme="majorHAnsi"/>
          <w:lang w:val="cs-CZ"/>
        </w:rPr>
        <w:t> </w:t>
      </w:r>
      <w:r w:rsidR="004644DD" w:rsidRPr="006A52A5">
        <w:rPr>
          <w:rFonts w:asciiTheme="majorHAnsi" w:hAnsiTheme="majorHAnsi"/>
          <w:lang w:val="cs-CZ"/>
        </w:rPr>
        <w:t xml:space="preserve">horách Sierra Nevada nahromadilo přes 3 tisíce tun odpadu. </w:t>
      </w:r>
      <w:r w:rsidR="00154489" w:rsidRPr="006A52A5">
        <w:rPr>
          <w:rFonts w:asciiTheme="majorHAnsi" w:hAnsiTheme="majorHAnsi"/>
          <w:lang w:val="cs-CZ"/>
        </w:rPr>
        <w:t>V</w:t>
      </w:r>
      <w:r w:rsidR="003E05D3">
        <w:rPr>
          <w:rFonts w:asciiTheme="majorHAnsi" w:hAnsiTheme="majorHAnsi"/>
          <w:lang w:val="cs-CZ"/>
        </w:rPr>
        <w:t> </w:t>
      </w:r>
      <w:r w:rsidR="00154489" w:rsidRPr="006A52A5">
        <w:rPr>
          <w:rFonts w:asciiTheme="majorHAnsi" w:hAnsiTheme="majorHAnsi"/>
          <w:lang w:val="cs-CZ"/>
        </w:rPr>
        <w:t>jejich okolí tak vzniká zamořené území které má mnoho negativních dopadů na jejich život. Jejich zhoršující se zdravotní stav (hlavně u dětí), výskyt parazitů a s</w:t>
      </w:r>
      <w:r w:rsidR="003E05D3">
        <w:rPr>
          <w:rFonts w:asciiTheme="majorHAnsi" w:hAnsiTheme="majorHAnsi"/>
          <w:lang w:val="cs-CZ"/>
        </w:rPr>
        <w:t> </w:t>
      </w:r>
      <w:r w:rsidR="00154489" w:rsidRPr="006A52A5">
        <w:rPr>
          <w:rFonts w:asciiTheme="majorHAnsi" w:hAnsiTheme="majorHAnsi"/>
          <w:lang w:val="cs-CZ"/>
        </w:rPr>
        <w:t xml:space="preserve">nimi spojených nemocí... </w:t>
      </w:r>
    </w:p>
    <w:p w14:paraId="0C74AB81" w14:textId="1E57D8BC" w:rsidR="00D879DC" w:rsidRPr="006A52A5" w:rsidRDefault="004644DD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Dlouhodobě je proto potřeba začít tento problém společně řešit </w:t>
      </w:r>
      <w:r w:rsidR="003E05D3">
        <w:rPr>
          <w:rFonts w:asciiTheme="majorHAnsi" w:hAnsiTheme="majorHAnsi"/>
          <w:lang w:val="cs-CZ"/>
        </w:rPr>
        <w:t>–</w:t>
      </w:r>
      <w:r w:rsidRPr="006A52A5">
        <w:rPr>
          <w:rFonts w:asciiTheme="majorHAnsi" w:hAnsiTheme="majorHAnsi"/>
          <w:lang w:val="cs-CZ"/>
        </w:rPr>
        <w:t xml:space="preserve"> proškolit členy kmene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recyklaci, nakládání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odpadem a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principy hygieny. Viz. : </w:t>
      </w:r>
      <w:hyperlink w:anchor="_GRUPO_FAMILIA" w:history="1">
        <w:r w:rsidRPr="006A52A5">
          <w:rPr>
            <w:rFonts w:asciiTheme="majorHAnsi" w:hAnsiTheme="majorHAnsi"/>
            <w:lang w:val="cs-CZ"/>
          </w:rPr>
          <w:t>program SIERRA VIVA</w:t>
        </w:r>
      </w:hyperlink>
    </w:p>
    <w:p w14:paraId="51290B66" w14:textId="0ECBD2BA" w:rsidR="00117EC0" w:rsidRPr="006A52A5" w:rsidRDefault="00D879DC" w:rsidP="00117EC0">
      <w:pPr>
        <w:spacing w:after="0"/>
        <w:rPr>
          <w:rFonts w:asciiTheme="majorHAnsi" w:hAnsiTheme="majorHAnsi"/>
          <w:lang w:val="cs-CZ"/>
        </w:rPr>
      </w:pP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 nám opět doporučili, abychom našli svůj kousek země a postavili přístřešek pro pokračování práce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krajinou a vodou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České republice. </w:t>
      </w:r>
    </w:p>
    <w:p w14:paraId="67A3F958" w14:textId="7EF18A0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Mamo, který stál u zrodu organizace </w:t>
      </w:r>
      <w:proofErr w:type="spellStart"/>
      <w:r w:rsidRPr="006A52A5">
        <w:rPr>
          <w:rFonts w:asciiTheme="majorHAnsi" w:hAnsiTheme="majorHAnsi"/>
          <w:lang w:val="cs-CZ"/>
        </w:rPr>
        <w:t>Gonavindua</w:t>
      </w:r>
      <w:proofErr w:type="spellEnd"/>
      <w:r w:rsidRPr="006A52A5">
        <w:rPr>
          <w:rFonts w:asciiTheme="majorHAnsi" w:hAnsiTheme="majorHAnsi"/>
          <w:lang w:val="cs-CZ"/>
        </w:rPr>
        <w:t xml:space="preserve"> a natočení filmů Alana </w:t>
      </w:r>
      <w:proofErr w:type="spellStart"/>
      <w:r w:rsidRPr="006A52A5">
        <w:rPr>
          <w:rFonts w:asciiTheme="majorHAnsi" w:hAnsiTheme="majorHAnsi"/>
          <w:lang w:val="cs-CZ"/>
        </w:rPr>
        <w:t>Erreiry</w:t>
      </w:r>
      <w:proofErr w:type="spellEnd"/>
      <w:r w:rsidR="004644DD" w:rsidRPr="006A52A5">
        <w:rPr>
          <w:rFonts w:asciiTheme="majorHAnsi" w:hAnsiTheme="majorHAnsi"/>
          <w:lang w:val="cs-CZ"/>
        </w:rPr>
        <w:t xml:space="preserve"> se s</w:t>
      </w:r>
      <w:r w:rsidR="003E05D3">
        <w:rPr>
          <w:rFonts w:asciiTheme="majorHAnsi" w:hAnsiTheme="majorHAnsi"/>
          <w:lang w:val="cs-CZ"/>
        </w:rPr>
        <w:t> </w:t>
      </w:r>
      <w:r w:rsidR="004644DD" w:rsidRPr="006A52A5">
        <w:rPr>
          <w:rFonts w:asciiTheme="majorHAnsi" w:hAnsiTheme="majorHAnsi"/>
          <w:lang w:val="cs-CZ"/>
        </w:rPr>
        <w:t>námi nakonec nesetkal</w:t>
      </w:r>
      <w:r w:rsidRPr="006A52A5">
        <w:rPr>
          <w:rFonts w:asciiTheme="majorHAnsi" w:hAnsiTheme="majorHAnsi"/>
          <w:lang w:val="cs-CZ"/>
        </w:rPr>
        <w:t xml:space="preserve">. </w:t>
      </w:r>
      <w:proofErr w:type="spellStart"/>
      <w:r w:rsidRPr="006A52A5">
        <w:rPr>
          <w:rFonts w:asciiTheme="majorHAnsi" w:hAnsiTheme="majorHAnsi"/>
          <w:lang w:val="cs-CZ"/>
        </w:rPr>
        <w:t>Uaí</w:t>
      </w:r>
      <w:proofErr w:type="spellEnd"/>
      <w:r w:rsidRPr="006A52A5">
        <w:rPr>
          <w:rFonts w:asciiTheme="majorHAnsi" w:hAnsiTheme="majorHAnsi"/>
          <w:lang w:val="cs-CZ"/>
        </w:rPr>
        <w:t xml:space="preserve"> říkají, že Ramon už nechce s</w:t>
      </w:r>
      <w:r w:rsidR="003E05D3">
        <w:rPr>
          <w:rFonts w:asciiTheme="majorHAnsi" w:hAnsiTheme="majorHAnsi"/>
          <w:lang w:val="cs-CZ"/>
        </w:rPr>
        <w:t> </w:t>
      </w:r>
      <w:proofErr w:type="spellStart"/>
      <w:r w:rsidRPr="006A52A5">
        <w:rPr>
          <w:rFonts w:asciiTheme="majorHAnsi" w:hAnsiTheme="majorHAnsi"/>
          <w:lang w:val="cs-CZ"/>
        </w:rPr>
        <w:t>civilizandos</w:t>
      </w:r>
      <w:proofErr w:type="spellEnd"/>
      <w:r w:rsidRPr="006A52A5">
        <w:rPr>
          <w:rFonts w:asciiTheme="majorHAnsi" w:hAnsiTheme="majorHAnsi"/>
          <w:lang w:val="cs-CZ"/>
        </w:rPr>
        <w:t xml:space="preserve"> mluvit, protože to, co slíbili, nedodrželi. </w:t>
      </w:r>
      <w:bookmarkEnd w:id="28"/>
    </w:p>
    <w:p w14:paraId="7EB95818" w14:textId="016AFC44" w:rsidR="00D5415C" w:rsidRPr="00B303BC" w:rsidRDefault="00D5415C" w:rsidP="00B303BC">
      <w:pPr>
        <w:pStyle w:val="Heading1"/>
        <w:rPr>
          <w:lang w:val="cs-CZ"/>
        </w:rPr>
      </w:pPr>
      <w:bookmarkStart w:id="29" w:name="_Toc395643497"/>
      <w:bookmarkStart w:id="30" w:name="_Toc21426887"/>
      <w:r w:rsidRPr="006A52A5">
        <w:rPr>
          <w:lang w:val="cs-CZ"/>
        </w:rPr>
        <w:t>Nadační partneři</w:t>
      </w:r>
      <w:bookmarkEnd w:id="29"/>
      <w:bookmarkEnd w:id="30"/>
    </w:p>
    <w:p w14:paraId="0FB01922" w14:textId="77777777" w:rsidR="00D5415C" w:rsidRPr="006A52A5" w:rsidRDefault="00D5415C" w:rsidP="00B303BC">
      <w:pPr>
        <w:pStyle w:val="Heading4"/>
        <w:rPr>
          <w:lang w:val="cs-CZ"/>
        </w:rPr>
      </w:pPr>
      <w:r w:rsidRPr="006A52A5">
        <w:rPr>
          <w:lang w:val="cs-CZ"/>
        </w:rPr>
        <w:t xml:space="preserve">Fundacion </w:t>
      </w:r>
      <w:proofErr w:type="spellStart"/>
      <w:r w:rsidRPr="006A52A5">
        <w:rPr>
          <w:lang w:val="cs-CZ"/>
        </w:rPr>
        <w:t>Escuela</w:t>
      </w:r>
      <w:proofErr w:type="spellEnd"/>
      <w:r w:rsidRPr="006A52A5">
        <w:rPr>
          <w:lang w:val="cs-CZ"/>
        </w:rPr>
        <w:t xml:space="preserve"> Sintana y </w:t>
      </w:r>
      <w:proofErr w:type="spellStart"/>
      <w:r w:rsidRPr="006A52A5">
        <w:rPr>
          <w:lang w:val="cs-CZ"/>
        </w:rPr>
        <w:t>Tierra</w:t>
      </w:r>
      <w:proofErr w:type="spellEnd"/>
      <w:r w:rsidRPr="006A52A5">
        <w:rPr>
          <w:lang w:val="cs-CZ"/>
        </w:rPr>
        <w:t xml:space="preserve"> Negra </w:t>
      </w:r>
    </w:p>
    <w:p w14:paraId="6B0BA80F" w14:textId="77777777" w:rsidR="00B303BC" w:rsidRDefault="00D5415C" w:rsidP="00B303BC">
      <w:p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Tato nadace vyrovnává civilizační náraz pro domorodce a pracuje na tom, aby se navrátila kultuře kmene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  <w:r w:rsidRPr="006A52A5">
        <w:rPr>
          <w:rFonts w:asciiTheme="majorHAnsi" w:hAnsiTheme="majorHAnsi"/>
          <w:lang w:val="cs-CZ"/>
        </w:rPr>
        <w:t xml:space="preserve"> a </w:t>
      </w:r>
      <w:proofErr w:type="spellStart"/>
      <w:r w:rsidRPr="006A52A5">
        <w:rPr>
          <w:rFonts w:asciiTheme="majorHAnsi" w:hAnsiTheme="majorHAnsi"/>
          <w:lang w:val="cs-CZ"/>
        </w:rPr>
        <w:t>Uaí</w:t>
      </w:r>
      <w:proofErr w:type="spellEnd"/>
      <w:r w:rsidRPr="006A52A5">
        <w:rPr>
          <w:rFonts w:asciiTheme="majorHAnsi" w:hAnsiTheme="majorHAnsi"/>
          <w:lang w:val="cs-CZ"/>
        </w:rPr>
        <w:t xml:space="preserve"> jejich práva a jejich teritorium, jako jejich dědictví.</w:t>
      </w:r>
    </w:p>
    <w:p w14:paraId="2FDA3EA0" w14:textId="0B4B83CB" w:rsidR="00B303BC" w:rsidRDefault="00D5415C" w:rsidP="00B303BC">
      <w:pPr>
        <w:spacing w:after="0"/>
        <w:rPr>
          <w:rFonts w:asciiTheme="majorHAnsi" w:hAnsiTheme="majorHAnsi"/>
          <w:lang w:val="cs-CZ"/>
        </w:rPr>
      </w:pPr>
      <w:r w:rsidRPr="00B303BC">
        <w:rPr>
          <w:rStyle w:val="Heading4Char"/>
        </w:rPr>
        <w:t xml:space="preserve">Fundación </w:t>
      </w:r>
      <w:proofErr w:type="spellStart"/>
      <w:r w:rsidRPr="00B303BC">
        <w:rPr>
          <w:rStyle w:val="Heading4Char"/>
        </w:rPr>
        <w:t>Ratón</w:t>
      </w:r>
      <w:proofErr w:type="spellEnd"/>
      <w:r w:rsidRPr="00B303BC">
        <w:rPr>
          <w:rStyle w:val="Heading4Char"/>
        </w:rPr>
        <w:t xml:space="preserve"> de </w:t>
      </w:r>
      <w:proofErr w:type="spellStart"/>
      <w:r w:rsidRPr="00B303BC">
        <w:rPr>
          <w:rStyle w:val="Heading4Char"/>
        </w:rPr>
        <w:t>Biblioteca</w:t>
      </w:r>
      <w:proofErr w:type="spellEnd"/>
      <w:r w:rsidRPr="006A52A5">
        <w:rPr>
          <w:rFonts w:asciiTheme="majorHAnsi" w:hAnsiTheme="majorHAnsi"/>
          <w:lang w:val="cs-CZ"/>
        </w:rPr>
        <w:t xml:space="preserve"> </w:t>
      </w:r>
    </w:p>
    <w:p w14:paraId="43ECF909" w14:textId="20FEB1C4" w:rsidR="00D5415C" w:rsidRPr="006A52A5" w:rsidRDefault="00B303BC" w:rsidP="00D5415C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N</w:t>
      </w:r>
      <w:r w:rsidR="00D5415C" w:rsidRPr="006A52A5">
        <w:rPr>
          <w:rFonts w:asciiTheme="majorHAnsi" w:hAnsiTheme="majorHAnsi"/>
          <w:lang w:val="cs-CZ"/>
        </w:rPr>
        <w:t>ezisková organizace pomáhající dětem z</w:t>
      </w:r>
      <w:r w:rsidR="003E05D3">
        <w:rPr>
          <w:rFonts w:asciiTheme="majorHAnsi" w:hAnsiTheme="majorHAnsi"/>
          <w:lang w:val="cs-CZ"/>
        </w:rPr>
        <w:t> </w:t>
      </w:r>
      <w:r w:rsidR="00D5415C" w:rsidRPr="006A52A5">
        <w:rPr>
          <w:rFonts w:asciiTheme="majorHAnsi" w:hAnsiTheme="majorHAnsi"/>
          <w:lang w:val="cs-CZ"/>
        </w:rPr>
        <w:t xml:space="preserve">vyloučených oblastí </w:t>
      </w:r>
      <w:proofErr w:type="spellStart"/>
      <w:r w:rsidR="00D5415C" w:rsidRPr="006A52A5">
        <w:rPr>
          <w:rFonts w:asciiTheme="majorHAnsi" w:hAnsiTheme="majorHAnsi"/>
          <w:lang w:val="cs-CZ"/>
        </w:rPr>
        <w:t>Medellínu</w:t>
      </w:r>
      <w:proofErr w:type="spellEnd"/>
      <w:r w:rsidR="00D5415C" w:rsidRPr="006A52A5">
        <w:rPr>
          <w:rFonts w:asciiTheme="majorHAnsi" w:hAnsiTheme="majorHAnsi"/>
          <w:lang w:val="cs-CZ"/>
        </w:rPr>
        <w:t xml:space="preserve"> osvojit si společenské hodnoty skrze literaturu a kulturní akce. Nadace byla založena v</w:t>
      </w:r>
      <w:r w:rsidR="003E05D3">
        <w:rPr>
          <w:rFonts w:asciiTheme="majorHAnsi" w:hAnsiTheme="majorHAnsi"/>
          <w:lang w:val="cs-CZ"/>
        </w:rPr>
        <w:t> </w:t>
      </w:r>
      <w:r w:rsidR="00D5415C" w:rsidRPr="006A52A5">
        <w:rPr>
          <w:rFonts w:asciiTheme="majorHAnsi" w:hAnsiTheme="majorHAnsi"/>
          <w:lang w:val="cs-CZ"/>
        </w:rPr>
        <w:t xml:space="preserve">roce 1984, kdy Kolumbie zažívala obrovský rozvoj narkomafie.  Mezi hlavní dlouhodobé účinky projektu patří zlepšení jazykových </w:t>
      </w:r>
      <w:r w:rsidR="00D5415C" w:rsidRPr="006A52A5">
        <w:rPr>
          <w:rFonts w:asciiTheme="majorHAnsi" w:hAnsiTheme="majorHAnsi"/>
          <w:lang w:val="cs-CZ"/>
        </w:rPr>
        <w:lastRenderedPageBreak/>
        <w:t xml:space="preserve">znalostí, schopnosti předčítání a také předcházení negramotnosti. </w:t>
      </w:r>
      <w:r>
        <w:rPr>
          <w:rFonts w:asciiTheme="majorHAnsi" w:hAnsiTheme="majorHAnsi"/>
          <w:lang w:val="cs-CZ"/>
        </w:rPr>
        <w:br/>
      </w:r>
      <w:r w:rsidR="00D5415C" w:rsidRPr="00B303BC">
        <w:rPr>
          <w:rStyle w:val="Heading4Char"/>
        </w:rPr>
        <w:t>Sierra Viva</w:t>
      </w:r>
      <w:r w:rsidR="00D5415C" w:rsidRPr="006A52A5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br/>
        <w:t>P</w:t>
      </w:r>
      <w:r w:rsidR="00D5415C" w:rsidRPr="006A52A5">
        <w:rPr>
          <w:rFonts w:asciiTheme="majorHAnsi" w:hAnsiTheme="majorHAnsi"/>
          <w:lang w:val="cs-CZ"/>
        </w:rPr>
        <w:t>rogram, který začal v</w:t>
      </w:r>
      <w:r w:rsidR="003E05D3">
        <w:rPr>
          <w:rFonts w:asciiTheme="majorHAnsi" w:hAnsiTheme="majorHAnsi"/>
          <w:lang w:val="cs-CZ"/>
        </w:rPr>
        <w:t> </w:t>
      </w:r>
      <w:r w:rsidR="00D5415C" w:rsidRPr="006A52A5">
        <w:rPr>
          <w:rFonts w:asciiTheme="majorHAnsi" w:hAnsiTheme="majorHAnsi"/>
          <w:lang w:val="cs-CZ"/>
        </w:rPr>
        <w:t>roce 2009 a snaží se o zachování přírodního dědictví Sierra Nevada (okres Santa Marta).</w:t>
      </w:r>
      <w:r w:rsidR="00D5415C" w:rsidRPr="006A52A5">
        <w:rPr>
          <w:rFonts w:asciiTheme="majorHAnsi" w:hAnsiTheme="majorHAnsi"/>
          <w:lang w:val="cs-CZ"/>
        </w:rPr>
        <w:br/>
        <w:t>Cílem je zavedení účinného a udržitelného systému integrovaného nakládání s</w:t>
      </w:r>
      <w:r w:rsidR="003E05D3">
        <w:rPr>
          <w:rFonts w:asciiTheme="majorHAnsi" w:hAnsiTheme="majorHAnsi"/>
          <w:lang w:val="cs-CZ"/>
        </w:rPr>
        <w:t> </w:t>
      </w:r>
      <w:r w:rsidR="00D5415C" w:rsidRPr="006A52A5">
        <w:rPr>
          <w:rFonts w:asciiTheme="majorHAnsi" w:hAnsiTheme="majorHAnsi"/>
          <w:lang w:val="cs-CZ"/>
        </w:rPr>
        <w:t xml:space="preserve">odpady a sběru odpadu, který se nekontrolovatelně hromadí a znečišťuje toto území. Za tímto účelem buduje infrastrukturu pro sběr, přepravu a zpracování odpadů. Mezi důležité činnosti patří i pořádání vzdělávacích setkání o principu a důležitosti recyklace. </w:t>
      </w:r>
    </w:p>
    <w:p w14:paraId="751AAB2D" w14:textId="65F66825" w:rsidR="00B303BC" w:rsidRDefault="00B303BC">
      <w:pPr>
        <w:spacing w:after="0"/>
        <w:rPr>
          <w:lang w:val="cs-CZ"/>
        </w:rPr>
      </w:pPr>
      <w:r>
        <w:rPr>
          <w:lang w:val="cs-CZ"/>
        </w:rPr>
        <w:br w:type="page"/>
      </w:r>
    </w:p>
    <w:p w14:paraId="39063945" w14:textId="77777777" w:rsidR="00D5415C" w:rsidRPr="006A52A5" w:rsidRDefault="00D5415C" w:rsidP="00D5415C">
      <w:pPr>
        <w:rPr>
          <w:lang w:val="cs-CZ"/>
        </w:rPr>
      </w:pPr>
    </w:p>
    <w:p w14:paraId="55332E4B" w14:textId="77777777" w:rsidR="00D5415C" w:rsidRPr="006A52A5" w:rsidRDefault="00D5415C" w:rsidP="00B303BC">
      <w:pPr>
        <w:pStyle w:val="Heading1"/>
      </w:pPr>
      <w:bookmarkStart w:id="31" w:name="_Toc395643504"/>
      <w:bookmarkStart w:id="32" w:name="_Toc21426888"/>
      <w:r w:rsidRPr="006A52A5">
        <w:t>Vize</w:t>
      </w:r>
      <w:bookmarkEnd w:id="31"/>
      <w:bookmarkEnd w:id="32"/>
    </w:p>
    <w:p w14:paraId="2783D0AF" w14:textId="49775428" w:rsidR="00D5415C" w:rsidRPr="006A52A5" w:rsidRDefault="00D5415C" w:rsidP="00D5415C">
      <w:pPr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Doposud funguje program sběru odpadu pouze s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kmenem </w:t>
      </w:r>
      <w:proofErr w:type="spellStart"/>
      <w:r w:rsidRPr="006A52A5">
        <w:rPr>
          <w:rFonts w:asciiTheme="majorHAnsi" w:hAnsiTheme="majorHAnsi"/>
          <w:lang w:val="cs-CZ"/>
        </w:rPr>
        <w:t>Arhuacos</w:t>
      </w:r>
      <w:proofErr w:type="spellEnd"/>
      <w:r w:rsidRPr="006A52A5">
        <w:rPr>
          <w:rFonts w:asciiTheme="majorHAnsi" w:hAnsiTheme="majorHAnsi"/>
          <w:lang w:val="cs-CZ"/>
        </w:rPr>
        <w:t>...</w:t>
      </w:r>
    </w:p>
    <w:p w14:paraId="06E99076" w14:textId="77777777" w:rsidR="00D5415C" w:rsidRPr="006A52A5" w:rsidRDefault="00D5415C" w:rsidP="00D5415C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 xml:space="preserve">MOSTY – PUENTES mohou zprostředkovat kontakt a školení kmene </w:t>
      </w:r>
      <w:proofErr w:type="spellStart"/>
      <w:r w:rsidRPr="006A52A5">
        <w:rPr>
          <w:rFonts w:asciiTheme="majorHAnsi" w:hAnsiTheme="majorHAnsi"/>
          <w:lang w:val="cs-CZ"/>
        </w:rPr>
        <w:t>Kogi</w:t>
      </w:r>
      <w:proofErr w:type="spellEnd"/>
    </w:p>
    <w:p w14:paraId="4957ABE6" w14:textId="77777777" w:rsidR="00D5415C" w:rsidRPr="006A52A5" w:rsidRDefault="00D5415C" w:rsidP="00D5415C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Další možnosti vývoje logistiky svozu odpadu</w:t>
      </w:r>
    </w:p>
    <w:p w14:paraId="436A76C3" w14:textId="317ED143" w:rsidR="00D5415C" w:rsidRPr="006A52A5" w:rsidRDefault="00D5415C" w:rsidP="00D5415C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Příležitost pro zprostředkování spolupráce recyklačních firem z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 xml:space="preserve">EU </w:t>
      </w:r>
    </w:p>
    <w:p w14:paraId="665AF95E" w14:textId="41ABF673" w:rsidR="00D5415C" w:rsidRPr="006A52A5" w:rsidRDefault="00D5415C" w:rsidP="00D5415C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Nalezení vhodného subjektu pro zpracování odpadu v</w:t>
      </w:r>
      <w:r w:rsidR="003E05D3">
        <w:rPr>
          <w:rFonts w:asciiTheme="majorHAnsi" w:hAnsiTheme="majorHAnsi"/>
          <w:lang w:val="cs-CZ"/>
        </w:rPr>
        <w:t> </w:t>
      </w:r>
      <w:r w:rsidRPr="006A52A5">
        <w:rPr>
          <w:rFonts w:asciiTheme="majorHAnsi" w:hAnsiTheme="majorHAnsi"/>
          <w:lang w:val="cs-CZ"/>
        </w:rPr>
        <w:t>Santa Martě</w:t>
      </w:r>
    </w:p>
    <w:p w14:paraId="4B1D85E1" w14:textId="77777777" w:rsidR="00D5415C" w:rsidRPr="006A52A5" w:rsidRDefault="00D5415C" w:rsidP="00D5415C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lang w:val="cs-CZ"/>
        </w:rPr>
      </w:pPr>
      <w:r w:rsidRPr="006A52A5">
        <w:rPr>
          <w:rFonts w:asciiTheme="majorHAnsi" w:hAnsiTheme="majorHAnsi"/>
          <w:lang w:val="cs-CZ"/>
        </w:rPr>
        <w:t>Spojení se sponzory na kolumbijské straně</w:t>
      </w:r>
    </w:p>
    <w:p w14:paraId="0932D952" w14:textId="1A872A7D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</w:p>
    <w:p w14:paraId="7EC7C154" w14:textId="77777777" w:rsidR="00117EC0" w:rsidRPr="006A52A5" w:rsidRDefault="00117EC0" w:rsidP="00117EC0">
      <w:pPr>
        <w:spacing w:after="0"/>
        <w:rPr>
          <w:rFonts w:asciiTheme="majorHAnsi" w:hAnsiTheme="majorHAnsi"/>
          <w:lang w:val="cs-CZ"/>
        </w:rPr>
      </w:pPr>
    </w:p>
    <w:p w14:paraId="59668C81" w14:textId="7B2E41EE" w:rsidR="00117EC0" w:rsidRPr="006A52A5" w:rsidRDefault="00DF67B7" w:rsidP="00DF67B7">
      <w:pPr>
        <w:shd w:val="clear" w:color="auto" w:fill="FFFFFF"/>
        <w:spacing w:after="0"/>
        <w:outlineLvl w:val="5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/>
          <w:color w:val="17365D" w:themeColor="text2" w:themeShade="BF"/>
          <w:lang w:val="cs-CZ"/>
        </w:rPr>
        <w:t>AKTIVITY V</w:t>
      </w:r>
      <w:r w:rsidR="003E05D3">
        <w:rPr>
          <w:rFonts w:asciiTheme="majorHAnsi" w:hAnsiTheme="majorHAnsi"/>
          <w:color w:val="17365D" w:themeColor="text2" w:themeShade="BF"/>
          <w:lang w:val="cs-CZ"/>
        </w:rPr>
        <w:t> </w:t>
      </w:r>
      <w:r w:rsidRPr="006A52A5">
        <w:rPr>
          <w:rFonts w:asciiTheme="majorHAnsi" w:hAnsiTheme="majorHAnsi"/>
          <w:color w:val="17365D" w:themeColor="text2" w:themeShade="BF"/>
          <w:lang w:val="cs-CZ"/>
        </w:rPr>
        <w:t>ČESKÉ REPUBLICE</w:t>
      </w:r>
    </w:p>
    <w:p w14:paraId="5CD2CEB9" w14:textId="77777777" w:rsidR="00030B12" w:rsidRPr="006A52A5" w:rsidRDefault="00030B12" w:rsidP="00117EC0">
      <w:pPr>
        <w:spacing w:after="0"/>
        <w:rPr>
          <w:rFonts w:asciiTheme="majorHAnsi" w:hAnsiTheme="majorHAnsi" w:cs="Tahoma"/>
          <w:sz w:val="22"/>
          <w:szCs w:val="22"/>
          <w:lang w:val="cs-CZ"/>
        </w:rPr>
      </w:pPr>
    </w:p>
    <w:p w14:paraId="390FE2F7" w14:textId="5D2C6616" w:rsidR="00E146A2" w:rsidRPr="001A7569" w:rsidRDefault="00AB3623" w:rsidP="001A7569">
      <w:pPr>
        <w:spacing w:after="0"/>
        <w:rPr>
          <w:rFonts w:asciiTheme="majorHAnsi" w:hAnsiTheme="majorHAnsi" w:cs="Tahoma"/>
          <w:sz w:val="22"/>
          <w:szCs w:val="22"/>
          <w:lang w:val="cs-CZ"/>
        </w:rPr>
      </w:pPr>
      <w:r w:rsidRPr="006A52A5">
        <w:rPr>
          <w:rFonts w:asciiTheme="majorHAnsi" w:hAnsiTheme="majorHAnsi" w:cs="Tahoma"/>
          <w:sz w:val="22"/>
          <w:szCs w:val="22"/>
          <w:lang w:val="cs-CZ"/>
        </w:rPr>
        <w:t>Nadační fond Mosty-Puentes pořádá setkání pro ženy, muže, páry a rodiny se zájmem stát se součástí programů pro zachování duchovního dědictví domorodých lidí kmene KOGI a kulturní výměny se současnou společností.</w:t>
      </w:r>
      <w:r w:rsidR="00CA2D73" w:rsidRPr="006A52A5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="00E146A2" w:rsidRPr="006A52A5">
        <w:rPr>
          <w:rFonts w:asciiTheme="majorHAnsi" w:hAnsiTheme="majorHAnsi"/>
          <w:color w:val="17365D" w:themeColor="text2" w:themeShade="BF"/>
          <w:lang w:val="cs-CZ"/>
        </w:rPr>
        <w:t>Setkání jsou inspirací a objevováním tradic v</w:t>
      </w:r>
      <w:r w:rsidR="003E05D3">
        <w:rPr>
          <w:rFonts w:asciiTheme="majorHAnsi" w:hAnsiTheme="majorHAnsi"/>
          <w:color w:val="17365D" w:themeColor="text2" w:themeShade="BF"/>
          <w:lang w:val="cs-CZ"/>
        </w:rPr>
        <w:t> </w:t>
      </w:r>
      <w:r w:rsidR="00E146A2" w:rsidRPr="006A52A5">
        <w:rPr>
          <w:rFonts w:asciiTheme="majorHAnsi" w:hAnsiTheme="majorHAnsi"/>
          <w:color w:val="17365D" w:themeColor="text2" w:themeShade="BF"/>
          <w:lang w:val="cs-CZ"/>
        </w:rPr>
        <w:t xml:space="preserve">naší kultuře. </w:t>
      </w:r>
      <w:r w:rsidR="00E146A2" w:rsidRPr="006A52A5">
        <w:rPr>
          <w:rFonts w:asciiTheme="majorHAnsi" w:hAnsiTheme="majorHAnsi" w:cs="Verdana"/>
          <w:color w:val="1A1A1A"/>
          <w:lang w:val="cs-CZ"/>
        </w:rPr>
        <w:t>Vyprávění příběhů, otázky a odpovědi ve slovech i v</w:t>
      </w:r>
      <w:r w:rsidR="003E05D3">
        <w:rPr>
          <w:rFonts w:asciiTheme="majorHAnsi" w:hAnsiTheme="majorHAnsi" w:cs="Verdana"/>
          <w:color w:val="1A1A1A"/>
          <w:lang w:val="cs-CZ"/>
        </w:rPr>
        <w:t> </w:t>
      </w:r>
      <w:r w:rsidR="00E146A2" w:rsidRPr="006A52A5">
        <w:rPr>
          <w:rFonts w:asciiTheme="majorHAnsi" w:hAnsiTheme="majorHAnsi" w:cs="Verdana"/>
          <w:color w:val="1A1A1A"/>
          <w:lang w:val="cs-CZ"/>
        </w:rPr>
        <w:t>tichu a všechno, co se z</w:t>
      </w:r>
      <w:r w:rsidR="003E05D3">
        <w:rPr>
          <w:rFonts w:asciiTheme="majorHAnsi" w:hAnsiTheme="majorHAnsi" w:cs="Verdana"/>
          <w:color w:val="1A1A1A"/>
          <w:lang w:val="cs-CZ"/>
        </w:rPr>
        <w:t> </w:t>
      </w:r>
      <w:r w:rsidR="00E146A2" w:rsidRPr="006A52A5">
        <w:rPr>
          <w:rFonts w:asciiTheme="majorHAnsi" w:hAnsiTheme="majorHAnsi" w:cs="Verdana"/>
          <w:color w:val="1A1A1A"/>
          <w:lang w:val="cs-CZ"/>
        </w:rPr>
        <w:t xml:space="preserve">ticha a klidu narodí. </w:t>
      </w:r>
    </w:p>
    <w:p w14:paraId="22965D09" w14:textId="77777777" w:rsidR="00741D8E" w:rsidRPr="006A52A5" w:rsidRDefault="00741D8E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/>
          <w:color w:val="17365D" w:themeColor="text2" w:themeShade="BF"/>
          <w:lang w:val="cs-CZ"/>
        </w:rPr>
        <w:t>poznávací výlety – </w:t>
      </w:r>
      <w:hyperlink r:id="rId14" w:history="1">
        <w:r w:rsidRPr="006A52A5">
          <w:rPr>
            <w:rFonts w:asciiTheme="majorHAnsi" w:hAnsiTheme="majorHAnsi"/>
            <w:color w:val="17365D" w:themeColor="text2" w:themeShade="BF"/>
            <w:lang w:val="cs-CZ"/>
          </w:rPr>
          <w:t>SOBOTNÍ POUTĚ</w:t>
        </w:r>
      </w:hyperlink>
    </w:p>
    <w:p w14:paraId="7D7BF19D" w14:textId="77777777" w:rsidR="00741D8E" w:rsidRPr="006A52A5" w:rsidRDefault="00741D8E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/>
          <w:color w:val="17365D" w:themeColor="text2" w:themeShade="BF"/>
          <w:lang w:val="cs-CZ"/>
        </w:rPr>
        <w:t>setkání žen, mužů a rodin – </w:t>
      </w:r>
      <w:hyperlink r:id="rId15" w:history="1">
        <w:r w:rsidRPr="006A52A5">
          <w:rPr>
            <w:rFonts w:asciiTheme="majorHAnsi" w:hAnsiTheme="majorHAnsi"/>
            <w:color w:val="17365D" w:themeColor="text2" w:themeShade="BF"/>
            <w:lang w:val="cs-CZ"/>
          </w:rPr>
          <w:t>TVOŘENÍ MOSTU MEZI SRDCEM SVĚTA A SRDCEM EVROPY</w:t>
        </w:r>
      </w:hyperlink>
    </w:p>
    <w:p w14:paraId="25F83D12" w14:textId="77777777" w:rsidR="00BE20BF" w:rsidRPr="006A52A5" w:rsidRDefault="006B5BCD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hyperlink r:id="rId16" w:history="1">
        <w:r w:rsidR="00741D8E" w:rsidRPr="006A52A5">
          <w:rPr>
            <w:rFonts w:asciiTheme="majorHAnsi" w:hAnsiTheme="majorHAnsi"/>
            <w:color w:val="17365D" w:themeColor="text2" w:themeShade="BF"/>
            <w:lang w:val="cs-CZ"/>
          </w:rPr>
          <w:t>besedy a přednášky na konferencích</w:t>
        </w:r>
      </w:hyperlink>
    </w:p>
    <w:p w14:paraId="479C9040" w14:textId="374B0C17" w:rsidR="00BE20BF" w:rsidRPr="006A52A5" w:rsidRDefault="00BE20BF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 w:cs="Helvetica Neue"/>
          <w:color w:val="16191F"/>
          <w:lang w:val="cs-CZ"/>
        </w:rPr>
        <w:t xml:space="preserve">projekce </w:t>
      </w:r>
      <w:r w:rsidRPr="006A52A5">
        <w:rPr>
          <w:rFonts w:asciiTheme="majorHAnsi" w:hAnsiTheme="majorHAnsi" w:cs="Verdana"/>
          <w:color w:val="1A1A1A"/>
          <w:lang w:val="cs-CZ"/>
        </w:rPr>
        <w:t>fotografií z</w:t>
      </w:r>
      <w:r w:rsidR="003E05D3">
        <w:rPr>
          <w:rFonts w:asciiTheme="majorHAnsi" w:hAnsiTheme="majorHAnsi" w:cs="Verdana"/>
          <w:color w:val="1A1A1A"/>
          <w:lang w:val="cs-CZ"/>
        </w:rPr>
        <w:t> </w:t>
      </w:r>
      <w:proofErr w:type="spellStart"/>
      <w:r w:rsidRPr="006A52A5">
        <w:rPr>
          <w:rFonts w:asciiTheme="majorHAnsi" w:hAnsiTheme="majorHAnsi" w:cs="Verdana"/>
          <w:color w:val="1A1A1A"/>
          <w:lang w:val="cs-CZ"/>
        </w:rPr>
        <w:t>Tierra</w:t>
      </w:r>
      <w:proofErr w:type="spellEnd"/>
      <w:r w:rsidRPr="006A52A5">
        <w:rPr>
          <w:rFonts w:asciiTheme="majorHAnsi" w:hAnsiTheme="majorHAnsi" w:cs="Verdana"/>
          <w:color w:val="1A1A1A"/>
          <w:lang w:val="cs-CZ"/>
        </w:rPr>
        <w:t xml:space="preserve"> Negra v</w:t>
      </w:r>
      <w:r w:rsidR="003E05D3">
        <w:rPr>
          <w:rFonts w:asciiTheme="majorHAnsi" w:hAnsiTheme="majorHAnsi" w:cs="Verdana"/>
          <w:color w:val="1A1A1A"/>
          <w:lang w:val="cs-CZ"/>
        </w:rPr>
        <w:t> </w:t>
      </w:r>
      <w:r w:rsidRPr="006A52A5">
        <w:rPr>
          <w:rFonts w:asciiTheme="majorHAnsi" w:hAnsiTheme="majorHAnsi" w:cs="Verdana"/>
          <w:color w:val="1A1A1A"/>
          <w:lang w:val="cs-CZ"/>
        </w:rPr>
        <w:t>Sierra Nevada a dalších oblastí, ve kterých se Nadační fond podílí na tvoření chráněného teritoria pro obnovení ekosystému i vnitřní rovnováhy lidí.  </w:t>
      </w:r>
    </w:p>
    <w:p w14:paraId="3BB04251" w14:textId="77777777" w:rsidR="00741D8E" w:rsidRPr="006A52A5" w:rsidRDefault="00741D8E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/>
          <w:color w:val="17365D" w:themeColor="text2" w:themeShade="BF"/>
          <w:lang w:val="cs-CZ"/>
        </w:rPr>
        <w:t>účast na jednáních Poslanecké sněmovny a Senátu</w:t>
      </w:r>
    </w:p>
    <w:p w14:paraId="73ECEB80" w14:textId="1E221998" w:rsidR="00741D8E" w:rsidRPr="006A52A5" w:rsidRDefault="00741D8E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/>
          <w:color w:val="17365D" w:themeColor="text2" w:themeShade="BF"/>
          <w:lang w:val="cs-CZ"/>
        </w:rPr>
        <w:t>příprava studentů pro pobyty v</w:t>
      </w:r>
      <w:r w:rsidR="003E05D3">
        <w:rPr>
          <w:rFonts w:asciiTheme="majorHAnsi" w:hAnsiTheme="majorHAnsi"/>
          <w:color w:val="17365D" w:themeColor="text2" w:themeShade="BF"/>
          <w:lang w:val="cs-CZ"/>
        </w:rPr>
        <w:t> </w:t>
      </w:r>
      <w:r w:rsidRPr="006A52A5">
        <w:rPr>
          <w:rFonts w:asciiTheme="majorHAnsi" w:hAnsiTheme="majorHAnsi"/>
          <w:color w:val="17365D" w:themeColor="text2" w:themeShade="BF"/>
          <w:lang w:val="cs-CZ"/>
        </w:rPr>
        <w:t>Sierra Nevada, Kolumbie</w:t>
      </w:r>
    </w:p>
    <w:p w14:paraId="631371AD" w14:textId="77777777" w:rsidR="00741D8E" w:rsidRPr="006A52A5" w:rsidRDefault="00741D8E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r w:rsidRPr="006A52A5">
        <w:rPr>
          <w:rFonts w:asciiTheme="majorHAnsi" w:hAnsiTheme="majorHAnsi"/>
          <w:color w:val="17365D" w:themeColor="text2" w:themeShade="BF"/>
          <w:lang w:val="cs-CZ"/>
        </w:rPr>
        <w:t>mentorský program pro průvodce a lektory programů NF Mosty-Puentes</w:t>
      </w:r>
    </w:p>
    <w:p w14:paraId="7BFCF480" w14:textId="57678D3A" w:rsidR="00741D8E" w:rsidRPr="006A52A5" w:rsidRDefault="006B5BCD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hyperlink r:id="rId17" w:history="1">
        <w:r w:rsidR="00741D8E" w:rsidRPr="006A52A5">
          <w:rPr>
            <w:rFonts w:asciiTheme="majorHAnsi" w:hAnsiTheme="majorHAnsi"/>
            <w:color w:val="17365D" w:themeColor="text2" w:themeShade="BF"/>
            <w:lang w:val="cs-CZ"/>
          </w:rPr>
          <w:t>tvoření komunity rodových hospodářství</w:t>
        </w:r>
      </w:hyperlink>
    </w:p>
    <w:p w14:paraId="323CDFF7" w14:textId="3AA1CE53" w:rsidR="00741D8E" w:rsidRPr="006A52A5" w:rsidRDefault="006B5BCD" w:rsidP="00117EC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Theme="majorHAnsi" w:hAnsiTheme="majorHAnsi"/>
          <w:color w:val="17365D" w:themeColor="text2" w:themeShade="BF"/>
          <w:lang w:val="cs-CZ"/>
        </w:rPr>
      </w:pPr>
      <w:hyperlink r:id="rId18" w:history="1">
        <w:r w:rsidR="00741D8E" w:rsidRPr="006A52A5">
          <w:rPr>
            <w:rFonts w:asciiTheme="majorHAnsi" w:hAnsiTheme="majorHAnsi"/>
            <w:color w:val="17365D" w:themeColor="text2" w:themeShade="BF"/>
            <w:lang w:val="cs-CZ"/>
          </w:rPr>
          <w:t>publikační činnost</w:t>
        </w:r>
      </w:hyperlink>
    </w:p>
    <w:p w14:paraId="0C9945E0" w14:textId="77777777" w:rsidR="0054699F" w:rsidRDefault="0054699F" w:rsidP="00117EC0">
      <w:pPr>
        <w:spacing w:after="0"/>
        <w:rPr>
          <w:rFonts w:asciiTheme="majorHAnsi" w:hAnsiTheme="majorHAnsi" w:cs="Verdana"/>
          <w:color w:val="1A1A1A"/>
          <w:lang w:val="cs-CZ"/>
        </w:rPr>
      </w:pPr>
    </w:p>
    <w:p w14:paraId="4E75B203" w14:textId="77777777" w:rsidR="005A1E18" w:rsidRPr="006A52A5" w:rsidRDefault="005A1E18" w:rsidP="00117EC0">
      <w:pPr>
        <w:spacing w:after="0"/>
        <w:rPr>
          <w:rFonts w:asciiTheme="majorHAnsi" w:hAnsiTheme="majorHAnsi" w:cs="Verdana"/>
          <w:color w:val="1A1A1A"/>
          <w:lang w:val="cs-CZ"/>
        </w:rPr>
      </w:pPr>
    </w:p>
    <w:p w14:paraId="2D72A75F" w14:textId="3786CFA8" w:rsidR="0054699F" w:rsidRDefault="00DE772C" w:rsidP="00117EC0">
      <w:pPr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PŘEHLED AKCÍ V</w:t>
      </w:r>
      <w:r w:rsidR="003E05D3">
        <w:rPr>
          <w:rFonts w:asciiTheme="majorHAnsi" w:hAnsiTheme="majorHAnsi" w:cs="Verdana"/>
          <w:color w:val="1A1A1A"/>
          <w:lang w:val="cs-CZ"/>
        </w:rPr>
        <w:t> </w:t>
      </w:r>
      <w:r w:rsidRPr="006A52A5">
        <w:rPr>
          <w:rFonts w:asciiTheme="majorHAnsi" w:hAnsiTheme="majorHAnsi" w:cs="Verdana"/>
          <w:color w:val="1A1A1A"/>
          <w:lang w:val="cs-CZ"/>
        </w:rPr>
        <w:t>ROCE 2018</w:t>
      </w:r>
    </w:p>
    <w:p w14:paraId="143AF206" w14:textId="77777777" w:rsidR="005A1E18" w:rsidRPr="006A52A5" w:rsidRDefault="005A1E18" w:rsidP="00117EC0">
      <w:pPr>
        <w:spacing w:after="0"/>
        <w:rPr>
          <w:rFonts w:asciiTheme="majorHAnsi" w:hAnsiTheme="majorHAnsi" w:cs="Verdana"/>
          <w:color w:val="1A1A1A"/>
          <w:lang w:val="cs-CZ"/>
        </w:rPr>
      </w:pPr>
    </w:p>
    <w:p w14:paraId="38163F68" w14:textId="77777777" w:rsidR="00C71A68" w:rsidRPr="006A52A5" w:rsidRDefault="00C71A68" w:rsidP="00117EC0">
      <w:pPr>
        <w:spacing w:after="0"/>
        <w:rPr>
          <w:rFonts w:asciiTheme="majorHAnsi" w:hAnsiTheme="majorHAnsi" w:cs="Verdana"/>
          <w:color w:val="1A1A1A"/>
          <w:lang w:val="cs-CZ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2167FA" w:rsidRPr="006A52A5" w14:paraId="1465C4BF" w14:textId="77777777" w:rsidTr="002167FA">
        <w:tc>
          <w:tcPr>
            <w:tcW w:w="1413" w:type="dxa"/>
          </w:tcPr>
          <w:p w14:paraId="7437BC9F" w14:textId="14C6F18D" w:rsidR="002167FA" w:rsidRPr="006A52A5" w:rsidRDefault="002167FA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hAnsiTheme="majorHAnsi" w:cs="Verdana"/>
                <w:color w:val="1A1A1A"/>
                <w:lang w:val="cs-CZ"/>
              </w:rPr>
              <w:t>DATUM</w:t>
            </w:r>
          </w:p>
        </w:tc>
        <w:tc>
          <w:tcPr>
            <w:tcW w:w="3969" w:type="dxa"/>
          </w:tcPr>
          <w:p w14:paraId="194C22AA" w14:textId="7258442A" w:rsidR="002167FA" w:rsidRPr="006A52A5" w:rsidRDefault="002D7B92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hAnsiTheme="majorHAnsi" w:cs="Verdana"/>
                <w:color w:val="1A1A1A"/>
                <w:lang w:val="cs-CZ"/>
              </w:rPr>
              <w:t>POPIS AKCE</w:t>
            </w:r>
          </w:p>
        </w:tc>
        <w:tc>
          <w:tcPr>
            <w:tcW w:w="3969" w:type="dxa"/>
          </w:tcPr>
          <w:p w14:paraId="18DA93D3" w14:textId="3F3C05E8" w:rsidR="002167FA" w:rsidRPr="006A52A5" w:rsidRDefault="002D7B92" w:rsidP="00117EC0">
            <w:pPr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hAnsiTheme="majorHAnsi" w:cs="Verdana"/>
                <w:color w:val="1A1A1A"/>
                <w:lang w:val="cs-CZ"/>
              </w:rPr>
              <w:t>POČET ÚČASTNÍKŮ</w:t>
            </w:r>
          </w:p>
        </w:tc>
      </w:tr>
      <w:tr w:rsidR="002167FA" w:rsidRPr="006A52A5" w14:paraId="7509D1EA" w14:textId="77777777" w:rsidTr="002167FA">
        <w:tc>
          <w:tcPr>
            <w:tcW w:w="1413" w:type="dxa"/>
          </w:tcPr>
          <w:p w14:paraId="0B36783F" w14:textId="77777777" w:rsidR="002167FA" w:rsidRPr="006A52A5" w:rsidRDefault="002167FA" w:rsidP="002167FA">
            <w:pPr>
              <w:spacing w:after="0"/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</w:pPr>
            <w:r w:rsidRPr="006A52A5"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  <w:t>25.1.</w:t>
            </w:r>
          </w:p>
        </w:tc>
        <w:tc>
          <w:tcPr>
            <w:tcW w:w="3969" w:type="dxa"/>
          </w:tcPr>
          <w:p w14:paraId="43AFC415" w14:textId="2B352CB7" w:rsidR="002167FA" w:rsidRPr="006A52A5" w:rsidRDefault="002167FA" w:rsidP="002167FA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  <w:t>Otevřený večer v</w:t>
            </w:r>
            <w:r w:rsidR="003E05D3"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  <w:t> </w:t>
            </w:r>
            <w:r w:rsidRPr="006A52A5"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  <w:t>Olomouci</w:t>
            </w:r>
          </w:p>
        </w:tc>
        <w:tc>
          <w:tcPr>
            <w:tcW w:w="3969" w:type="dxa"/>
          </w:tcPr>
          <w:p w14:paraId="49023721" w14:textId="7CBB587D" w:rsidR="002167FA" w:rsidRPr="006A52A5" w:rsidRDefault="002D7B92" w:rsidP="002167FA">
            <w:pPr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</w:pPr>
            <w:r w:rsidRPr="006A52A5">
              <w:rPr>
                <w:rFonts w:asciiTheme="majorHAnsi" w:eastAsiaTheme="minorEastAsia" w:hAnsiTheme="majorHAnsi" w:cs="Verdana"/>
                <w:color w:val="1A1A1A"/>
                <w:sz w:val="24"/>
                <w:szCs w:val="24"/>
                <w:lang w:val="cs-CZ"/>
              </w:rPr>
              <w:t>35</w:t>
            </w:r>
          </w:p>
        </w:tc>
      </w:tr>
      <w:tr w:rsidR="002167FA" w:rsidRPr="006A52A5" w14:paraId="5867CD9B" w14:textId="77777777" w:rsidTr="002167FA">
        <w:tc>
          <w:tcPr>
            <w:tcW w:w="1413" w:type="dxa"/>
          </w:tcPr>
          <w:p w14:paraId="3E352925" w14:textId="1F79B714" w:rsidR="002167FA" w:rsidRPr="006A52A5" w:rsidRDefault="002167FA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hAnsiTheme="majorHAnsi" w:cs="Verdana"/>
                <w:color w:val="1A1A1A"/>
                <w:lang w:val="cs-CZ"/>
              </w:rPr>
              <w:t>25. – 28. 1.</w:t>
            </w:r>
          </w:p>
        </w:tc>
        <w:tc>
          <w:tcPr>
            <w:tcW w:w="3969" w:type="dxa"/>
          </w:tcPr>
          <w:p w14:paraId="6CAA72ED" w14:textId="72211A93" w:rsidR="002167FA" w:rsidRPr="006A52A5" w:rsidRDefault="002167FA" w:rsidP="005A758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hAnsiTheme="majorHAnsi" w:cs="Verdana"/>
                <w:color w:val="1A1A1A"/>
                <w:lang w:val="cs-CZ"/>
              </w:rPr>
              <w:t>Setkání se tkaním – vícedenní vzdělávací akce</w:t>
            </w:r>
            <w:r w:rsidR="005A758F">
              <w:rPr>
                <w:rFonts w:asciiTheme="majorHAnsi" w:hAnsiTheme="majorHAnsi" w:cs="Verdana"/>
                <w:color w:val="1A1A1A"/>
                <w:lang w:val="cs-CZ"/>
              </w:rPr>
              <w:t xml:space="preserve">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 w:rsidR="005A758F">
              <w:rPr>
                <w:rFonts w:asciiTheme="majorHAnsi" w:hAnsiTheme="majorHAnsi" w:cs="Verdana"/>
                <w:color w:val="1A1A1A"/>
                <w:lang w:val="cs-CZ"/>
              </w:rPr>
              <w:t>lesní školce Pojďme ven</w:t>
            </w:r>
            <w:r w:rsidR="0073159B">
              <w:rPr>
                <w:rFonts w:asciiTheme="majorHAnsi" w:hAnsiTheme="majorHAnsi" w:cs="Verdana"/>
                <w:color w:val="1A1A1A"/>
                <w:lang w:val="cs-CZ"/>
              </w:rPr>
              <w:t xml:space="preserve">, </w:t>
            </w:r>
            <w:proofErr w:type="spellStart"/>
            <w:r w:rsidR="0073159B">
              <w:rPr>
                <w:rFonts w:asciiTheme="majorHAnsi" w:hAnsiTheme="majorHAnsi" w:cs="Verdana"/>
                <w:color w:val="1A1A1A"/>
                <w:lang w:val="cs-CZ"/>
              </w:rPr>
              <w:t>Lošov</w:t>
            </w:r>
            <w:proofErr w:type="spellEnd"/>
          </w:p>
        </w:tc>
        <w:tc>
          <w:tcPr>
            <w:tcW w:w="3969" w:type="dxa"/>
          </w:tcPr>
          <w:p w14:paraId="18784124" w14:textId="3A3EB0FE" w:rsidR="002167FA" w:rsidRPr="006A52A5" w:rsidRDefault="002D7B92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 w:rsidRPr="006A52A5">
              <w:rPr>
                <w:rFonts w:asciiTheme="majorHAnsi" w:hAnsiTheme="majorHAnsi" w:cs="Verdana"/>
                <w:color w:val="1A1A1A"/>
                <w:lang w:val="cs-CZ"/>
              </w:rPr>
              <w:t>16</w:t>
            </w:r>
          </w:p>
        </w:tc>
      </w:tr>
      <w:tr w:rsidR="002D7B92" w:rsidRPr="006A52A5" w14:paraId="2AE097D9" w14:textId="77777777" w:rsidTr="002167FA">
        <w:tc>
          <w:tcPr>
            <w:tcW w:w="1413" w:type="dxa"/>
          </w:tcPr>
          <w:p w14:paraId="79EBAAF5" w14:textId="000EA251" w:rsidR="002D7B92" w:rsidRPr="006A52A5" w:rsidRDefault="00A1376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3. 2. </w:t>
            </w:r>
          </w:p>
        </w:tc>
        <w:tc>
          <w:tcPr>
            <w:tcW w:w="3969" w:type="dxa"/>
          </w:tcPr>
          <w:p w14:paraId="610A63A0" w14:textId="3B5F118C" w:rsidR="002D7B92" w:rsidRPr="006A52A5" w:rsidRDefault="00A1376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Sobotní pouť  na Šumavě</w:t>
            </w:r>
          </w:p>
        </w:tc>
        <w:tc>
          <w:tcPr>
            <w:tcW w:w="3969" w:type="dxa"/>
          </w:tcPr>
          <w:p w14:paraId="669CDD3F" w14:textId="4930F4BC" w:rsidR="002D7B92" w:rsidRPr="006A52A5" w:rsidRDefault="00A1376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3</w:t>
            </w:r>
          </w:p>
        </w:tc>
      </w:tr>
      <w:tr w:rsidR="005A758F" w:rsidRPr="006A52A5" w14:paraId="67C2A117" w14:textId="77777777" w:rsidTr="002167FA">
        <w:tc>
          <w:tcPr>
            <w:tcW w:w="1413" w:type="dxa"/>
          </w:tcPr>
          <w:p w14:paraId="52F7F7CC" w14:textId="30AAD0B0" w:rsidR="005A758F" w:rsidRDefault="005A758F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8. 3. </w:t>
            </w:r>
          </w:p>
        </w:tc>
        <w:tc>
          <w:tcPr>
            <w:tcW w:w="3969" w:type="dxa"/>
          </w:tcPr>
          <w:p w14:paraId="0DEA2AC6" w14:textId="1B0BAD29" w:rsidR="005A758F" w:rsidRDefault="005A758F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Setkání se tkaním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Třeboni</w:t>
            </w:r>
          </w:p>
        </w:tc>
        <w:tc>
          <w:tcPr>
            <w:tcW w:w="3969" w:type="dxa"/>
          </w:tcPr>
          <w:p w14:paraId="6B77A35A" w14:textId="08521DC1" w:rsidR="005A758F" w:rsidRDefault="00DF496C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24</w:t>
            </w:r>
          </w:p>
        </w:tc>
      </w:tr>
      <w:tr w:rsidR="00A13768" w:rsidRPr="006A52A5" w14:paraId="45669243" w14:textId="77777777" w:rsidTr="002167FA">
        <w:tc>
          <w:tcPr>
            <w:tcW w:w="1413" w:type="dxa"/>
          </w:tcPr>
          <w:p w14:paraId="76342BFF" w14:textId="524FB351" w:rsidR="00A13768" w:rsidRDefault="001D6C6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15 3. </w:t>
            </w:r>
          </w:p>
        </w:tc>
        <w:tc>
          <w:tcPr>
            <w:tcW w:w="3969" w:type="dxa"/>
          </w:tcPr>
          <w:p w14:paraId="4A88C4E8" w14:textId="2CE1446C" w:rsidR="00A13768" w:rsidRDefault="001D6C6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Večerní setkání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Brně</w:t>
            </w:r>
          </w:p>
        </w:tc>
        <w:tc>
          <w:tcPr>
            <w:tcW w:w="3969" w:type="dxa"/>
          </w:tcPr>
          <w:p w14:paraId="7BF6C814" w14:textId="2FC39BBC" w:rsidR="00A13768" w:rsidRDefault="001D6C6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14</w:t>
            </w:r>
          </w:p>
        </w:tc>
      </w:tr>
      <w:tr w:rsidR="00C00D3E" w:rsidRPr="006A52A5" w14:paraId="12087C64" w14:textId="77777777" w:rsidTr="002167FA">
        <w:tc>
          <w:tcPr>
            <w:tcW w:w="1413" w:type="dxa"/>
          </w:tcPr>
          <w:p w14:paraId="1EA35370" w14:textId="6A98B3EF" w:rsidR="00C00D3E" w:rsidRDefault="00C00D3E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17. 3. </w:t>
            </w:r>
          </w:p>
        </w:tc>
        <w:tc>
          <w:tcPr>
            <w:tcW w:w="3969" w:type="dxa"/>
          </w:tcPr>
          <w:p w14:paraId="7AC4B824" w14:textId="565EF155" w:rsidR="00C00D3E" w:rsidRDefault="00C00D3E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Sobotní pouť na Pálavě</w:t>
            </w:r>
          </w:p>
        </w:tc>
        <w:tc>
          <w:tcPr>
            <w:tcW w:w="3969" w:type="dxa"/>
          </w:tcPr>
          <w:p w14:paraId="67D92FB7" w14:textId="135D2E23" w:rsidR="00C00D3E" w:rsidRDefault="00C00D3E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12</w:t>
            </w:r>
          </w:p>
        </w:tc>
      </w:tr>
      <w:tr w:rsidR="001D6C63" w:rsidRPr="006A52A5" w14:paraId="734C6C47" w14:textId="77777777" w:rsidTr="002167FA">
        <w:tc>
          <w:tcPr>
            <w:tcW w:w="1413" w:type="dxa"/>
          </w:tcPr>
          <w:p w14:paraId="423C6E6D" w14:textId="799C3304" w:rsidR="001D6C63" w:rsidRDefault="00486474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31. 3. </w:t>
            </w:r>
          </w:p>
        </w:tc>
        <w:tc>
          <w:tcPr>
            <w:tcW w:w="3969" w:type="dxa"/>
          </w:tcPr>
          <w:p w14:paraId="2365267D" w14:textId="41F77430" w:rsidR="001D6C63" w:rsidRDefault="00486474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Sobotní pouť na </w:t>
            </w:r>
            <w:proofErr w:type="spellStart"/>
            <w:r>
              <w:rPr>
                <w:rFonts w:asciiTheme="majorHAnsi" w:hAnsiTheme="majorHAnsi" w:cs="Verdana"/>
                <w:color w:val="1A1A1A"/>
                <w:lang w:val="cs-CZ"/>
              </w:rPr>
              <w:t>Dunajovickou</w:t>
            </w:r>
            <w:proofErr w:type="spellEnd"/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 horu</w:t>
            </w:r>
          </w:p>
        </w:tc>
        <w:tc>
          <w:tcPr>
            <w:tcW w:w="3969" w:type="dxa"/>
          </w:tcPr>
          <w:p w14:paraId="7A82498C" w14:textId="4D311B1F" w:rsidR="001D6C63" w:rsidRDefault="00486474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6</w:t>
            </w:r>
          </w:p>
        </w:tc>
      </w:tr>
      <w:tr w:rsidR="00486474" w:rsidRPr="006A52A5" w14:paraId="7F9742E9" w14:textId="77777777" w:rsidTr="002167FA">
        <w:tc>
          <w:tcPr>
            <w:tcW w:w="1413" w:type="dxa"/>
          </w:tcPr>
          <w:p w14:paraId="2CDF2A68" w14:textId="5FD7F3B7" w:rsidR="00486474" w:rsidRDefault="00FD1512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6. 4. </w:t>
            </w:r>
          </w:p>
        </w:tc>
        <w:tc>
          <w:tcPr>
            <w:tcW w:w="3969" w:type="dxa"/>
          </w:tcPr>
          <w:p w14:paraId="086A8FE8" w14:textId="0C7D0E25" w:rsidR="00486474" w:rsidRDefault="00FD1512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Večerní setkání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Českých Budějovicích</w:t>
            </w:r>
          </w:p>
        </w:tc>
        <w:tc>
          <w:tcPr>
            <w:tcW w:w="3969" w:type="dxa"/>
          </w:tcPr>
          <w:p w14:paraId="7B1F6CA0" w14:textId="385A299E" w:rsidR="00486474" w:rsidRDefault="00FD1512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9</w:t>
            </w:r>
          </w:p>
        </w:tc>
      </w:tr>
      <w:tr w:rsidR="0073159B" w:rsidRPr="006A52A5" w14:paraId="50166923" w14:textId="77777777" w:rsidTr="002167FA">
        <w:tc>
          <w:tcPr>
            <w:tcW w:w="1413" w:type="dxa"/>
          </w:tcPr>
          <w:p w14:paraId="7F922FDF" w14:textId="06CC4041" w:rsidR="0073159B" w:rsidRDefault="0073159B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12. 4. </w:t>
            </w:r>
          </w:p>
        </w:tc>
        <w:tc>
          <w:tcPr>
            <w:tcW w:w="3969" w:type="dxa"/>
          </w:tcPr>
          <w:p w14:paraId="26436AE2" w14:textId="3C47ED7D" w:rsidR="0073159B" w:rsidRDefault="0073159B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Večerní setkání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proofErr w:type="spellStart"/>
            <w:r>
              <w:rPr>
                <w:rFonts w:asciiTheme="majorHAnsi" w:hAnsiTheme="majorHAnsi" w:cs="Verdana"/>
                <w:color w:val="1A1A1A"/>
                <w:lang w:val="cs-CZ"/>
              </w:rPr>
              <w:t>Plinkoutě</w:t>
            </w:r>
            <w:proofErr w:type="spellEnd"/>
          </w:p>
        </w:tc>
        <w:tc>
          <w:tcPr>
            <w:tcW w:w="3969" w:type="dxa"/>
          </w:tcPr>
          <w:p w14:paraId="03683719" w14:textId="2A7B9B6E" w:rsidR="0073159B" w:rsidRDefault="0073159B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26</w:t>
            </w:r>
          </w:p>
        </w:tc>
      </w:tr>
      <w:tr w:rsidR="004330ED" w:rsidRPr="006A52A5" w14:paraId="63244B92" w14:textId="77777777" w:rsidTr="002167FA">
        <w:tc>
          <w:tcPr>
            <w:tcW w:w="1413" w:type="dxa"/>
          </w:tcPr>
          <w:p w14:paraId="243254FC" w14:textId="02741ADA" w:rsidR="004330ED" w:rsidRDefault="004330ED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duben</w:t>
            </w:r>
          </w:p>
        </w:tc>
        <w:tc>
          <w:tcPr>
            <w:tcW w:w="3969" w:type="dxa"/>
          </w:tcPr>
          <w:p w14:paraId="39F303F1" w14:textId="65D7EDAA" w:rsidR="004330ED" w:rsidRDefault="004330ED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Přednáška na Festivalu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Praze</w:t>
            </w:r>
          </w:p>
        </w:tc>
        <w:tc>
          <w:tcPr>
            <w:tcW w:w="3969" w:type="dxa"/>
          </w:tcPr>
          <w:p w14:paraId="3AEAF776" w14:textId="745D8192" w:rsidR="004330ED" w:rsidRDefault="004330ED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260</w:t>
            </w:r>
          </w:p>
        </w:tc>
      </w:tr>
      <w:tr w:rsidR="00FD1512" w:rsidRPr="006A52A5" w14:paraId="0D88B7D8" w14:textId="77777777" w:rsidTr="002167FA">
        <w:tc>
          <w:tcPr>
            <w:tcW w:w="1413" w:type="dxa"/>
          </w:tcPr>
          <w:p w14:paraId="532823E3" w14:textId="5D3CEBBC" w:rsidR="00FD1512" w:rsidRDefault="0073159B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12. 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–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 15 4. </w:t>
            </w:r>
          </w:p>
        </w:tc>
        <w:tc>
          <w:tcPr>
            <w:tcW w:w="3969" w:type="dxa"/>
          </w:tcPr>
          <w:p w14:paraId="45F5A124" w14:textId="076416A0" w:rsidR="00FD1512" w:rsidRDefault="0073159B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Tvoření mostu – vícedenní vzdělávací akce</w:t>
            </w:r>
            <w:r w:rsidR="006B31DF">
              <w:rPr>
                <w:rFonts w:asciiTheme="majorHAnsi" w:hAnsiTheme="majorHAnsi" w:cs="Verdana"/>
                <w:color w:val="1A1A1A"/>
                <w:lang w:val="cs-CZ"/>
              </w:rPr>
              <w:t xml:space="preserve"> pro komunitní rozvoj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, </w:t>
            </w:r>
            <w:proofErr w:type="spellStart"/>
            <w:r>
              <w:rPr>
                <w:rFonts w:asciiTheme="majorHAnsi" w:hAnsiTheme="majorHAnsi" w:cs="Verdana"/>
                <w:color w:val="1A1A1A"/>
                <w:lang w:val="cs-CZ"/>
              </w:rPr>
              <w:t>Plinkout</w:t>
            </w:r>
            <w:proofErr w:type="spellEnd"/>
            <w:r>
              <w:rPr>
                <w:rFonts w:asciiTheme="majorHAnsi" w:hAnsiTheme="majorHAnsi" w:cs="Verdana"/>
                <w:color w:val="1A1A1A"/>
                <w:lang w:val="cs-CZ"/>
              </w:rPr>
              <w:t>, Olomoucký kraj</w:t>
            </w:r>
          </w:p>
        </w:tc>
        <w:tc>
          <w:tcPr>
            <w:tcW w:w="3969" w:type="dxa"/>
          </w:tcPr>
          <w:p w14:paraId="7B33CE92" w14:textId="2EF95D8A" w:rsidR="00FD1512" w:rsidRDefault="0073159B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20</w:t>
            </w:r>
          </w:p>
        </w:tc>
      </w:tr>
      <w:tr w:rsidR="006B31DF" w:rsidRPr="006A52A5" w14:paraId="5059A69F" w14:textId="77777777" w:rsidTr="002167FA">
        <w:tc>
          <w:tcPr>
            <w:tcW w:w="1413" w:type="dxa"/>
          </w:tcPr>
          <w:p w14:paraId="36AEC7DA" w14:textId="3FD91E16" w:rsidR="006B31DF" w:rsidRDefault="006B31DF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lastRenderedPageBreak/>
              <w:t xml:space="preserve">17. – 20. 5. </w:t>
            </w:r>
          </w:p>
        </w:tc>
        <w:tc>
          <w:tcPr>
            <w:tcW w:w="3969" w:type="dxa"/>
          </w:tcPr>
          <w:p w14:paraId="6A35CC49" w14:textId="015DCFBB" w:rsidR="006B31DF" w:rsidRDefault="006B31DF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Tvoření mostu – vícedenní vzdělávací akce pro komunitní rozvoj, Vápenná, Olomoucký kraj</w:t>
            </w:r>
          </w:p>
        </w:tc>
        <w:tc>
          <w:tcPr>
            <w:tcW w:w="3969" w:type="dxa"/>
          </w:tcPr>
          <w:p w14:paraId="2CEB0CE0" w14:textId="06F6F7BA" w:rsidR="006B31DF" w:rsidRDefault="006B31DF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28</w:t>
            </w:r>
          </w:p>
        </w:tc>
      </w:tr>
      <w:tr w:rsidR="00E515D8" w:rsidRPr="006A52A5" w14:paraId="2CC3AE56" w14:textId="77777777" w:rsidTr="002167FA">
        <w:tc>
          <w:tcPr>
            <w:tcW w:w="1413" w:type="dxa"/>
          </w:tcPr>
          <w:p w14:paraId="2C4AA831" w14:textId="6A03DC27" w:rsidR="00E515D8" w:rsidRDefault="00E515D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24. 5. </w:t>
            </w:r>
          </w:p>
        </w:tc>
        <w:tc>
          <w:tcPr>
            <w:tcW w:w="3969" w:type="dxa"/>
          </w:tcPr>
          <w:p w14:paraId="47232808" w14:textId="63D663D5" w:rsidR="00E515D8" w:rsidRDefault="00E515D8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Večerní setkání ve Vápenné</w:t>
            </w:r>
          </w:p>
        </w:tc>
        <w:tc>
          <w:tcPr>
            <w:tcW w:w="3969" w:type="dxa"/>
          </w:tcPr>
          <w:p w14:paraId="2AC398A5" w14:textId="32C0CC2E" w:rsidR="00E515D8" w:rsidRDefault="00E515D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12</w:t>
            </w:r>
          </w:p>
        </w:tc>
      </w:tr>
      <w:tr w:rsidR="00E515D8" w:rsidRPr="006A52A5" w14:paraId="79A28723" w14:textId="77777777" w:rsidTr="002167FA">
        <w:tc>
          <w:tcPr>
            <w:tcW w:w="1413" w:type="dxa"/>
          </w:tcPr>
          <w:p w14:paraId="3D39C714" w14:textId="5B62E41A" w:rsidR="00E515D8" w:rsidRDefault="00E515D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26. 5.</w:t>
            </w:r>
          </w:p>
        </w:tc>
        <w:tc>
          <w:tcPr>
            <w:tcW w:w="3969" w:type="dxa"/>
          </w:tcPr>
          <w:p w14:paraId="6C9731D0" w14:textId="13C07AEC" w:rsidR="00E515D8" w:rsidRDefault="00E515D8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Přednáška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Šumperku</w:t>
            </w:r>
          </w:p>
        </w:tc>
        <w:tc>
          <w:tcPr>
            <w:tcW w:w="3969" w:type="dxa"/>
          </w:tcPr>
          <w:p w14:paraId="7F5EF9CF" w14:textId="2965DD79" w:rsidR="00E515D8" w:rsidRDefault="00E515D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120</w:t>
            </w:r>
          </w:p>
        </w:tc>
      </w:tr>
      <w:tr w:rsidR="00E515D8" w:rsidRPr="006A52A5" w14:paraId="38455CAA" w14:textId="77777777" w:rsidTr="002167FA">
        <w:tc>
          <w:tcPr>
            <w:tcW w:w="1413" w:type="dxa"/>
          </w:tcPr>
          <w:p w14:paraId="49C2B10A" w14:textId="5800BE52" w:rsidR="00E515D8" w:rsidRDefault="00E515D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27. 5. </w:t>
            </w:r>
          </w:p>
        </w:tc>
        <w:tc>
          <w:tcPr>
            <w:tcW w:w="3969" w:type="dxa"/>
          </w:tcPr>
          <w:p w14:paraId="4D0EB036" w14:textId="02EA2E25" w:rsidR="00E515D8" w:rsidRDefault="00E515D8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Nedělní pouť ve Velkých Losinách</w:t>
            </w:r>
          </w:p>
        </w:tc>
        <w:tc>
          <w:tcPr>
            <w:tcW w:w="3969" w:type="dxa"/>
          </w:tcPr>
          <w:p w14:paraId="478AF0D1" w14:textId="43EE3FDA" w:rsidR="00E515D8" w:rsidRDefault="00E515D8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16</w:t>
            </w:r>
          </w:p>
        </w:tc>
      </w:tr>
      <w:tr w:rsidR="00E007F7" w:rsidRPr="006A52A5" w14:paraId="02059F3C" w14:textId="77777777" w:rsidTr="002167FA">
        <w:tc>
          <w:tcPr>
            <w:tcW w:w="1413" w:type="dxa"/>
          </w:tcPr>
          <w:p w14:paraId="0B773F30" w14:textId="2CBA6909" w:rsidR="00E007F7" w:rsidRDefault="00E007F7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10. 6. </w:t>
            </w:r>
          </w:p>
        </w:tc>
        <w:tc>
          <w:tcPr>
            <w:tcW w:w="3969" w:type="dxa"/>
          </w:tcPr>
          <w:p w14:paraId="78BFD5EC" w14:textId="1B32BE32" w:rsidR="00E007F7" w:rsidRDefault="00470989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Sobotní pouť na horu </w:t>
            </w:r>
            <w:proofErr w:type="spellStart"/>
            <w:r>
              <w:rPr>
                <w:rFonts w:asciiTheme="majorHAnsi" w:hAnsiTheme="majorHAnsi" w:cs="Verdana"/>
                <w:color w:val="1A1A1A"/>
                <w:lang w:val="cs-CZ"/>
              </w:rPr>
              <w:t>G</w:t>
            </w:r>
            <w:r w:rsidR="00E007F7">
              <w:rPr>
                <w:rFonts w:asciiTheme="majorHAnsi" w:hAnsiTheme="majorHAnsi" w:cs="Verdana"/>
                <w:color w:val="1A1A1A"/>
                <w:lang w:val="cs-CZ"/>
              </w:rPr>
              <w:t>odula</w:t>
            </w:r>
            <w:proofErr w:type="spellEnd"/>
            <w:r>
              <w:rPr>
                <w:rFonts w:asciiTheme="majorHAnsi" w:hAnsiTheme="majorHAnsi" w:cs="Verdana"/>
                <w:color w:val="1A1A1A"/>
                <w:lang w:val="cs-CZ"/>
              </w:rPr>
              <w:t>, Beskydy</w:t>
            </w:r>
          </w:p>
        </w:tc>
        <w:tc>
          <w:tcPr>
            <w:tcW w:w="3969" w:type="dxa"/>
          </w:tcPr>
          <w:p w14:paraId="727EB57E" w14:textId="04B73AF1" w:rsidR="00E007F7" w:rsidRDefault="00470989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18</w:t>
            </w:r>
          </w:p>
        </w:tc>
      </w:tr>
      <w:tr w:rsidR="00F64722" w:rsidRPr="006A52A5" w14:paraId="36491223" w14:textId="77777777" w:rsidTr="002167FA">
        <w:tc>
          <w:tcPr>
            <w:tcW w:w="1413" w:type="dxa"/>
          </w:tcPr>
          <w:p w14:paraId="1F2C9303" w14:textId="2C4989FB" w:rsidR="00F64722" w:rsidRDefault="00F64722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12. 6. </w:t>
            </w:r>
          </w:p>
        </w:tc>
        <w:tc>
          <w:tcPr>
            <w:tcW w:w="3969" w:type="dxa"/>
          </w:tcPr>
          <w:p w14:paraId="0C109A4F" w14:textId="43CF376C" w:rsidR="00F64722" w:rsidRDefault="00F64722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Večerní setkání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Ostravě</w:t>
            </w:r>
          </w:p>
        </w:tc>
        <w:tc>
          <w:tcPr>
            <w:tcW w:w="3969" w:type="dxa"/>
          </w:tcPr>
          <w:p w14:paraId="73FC6F5C" w14:textId="67D9620A" w:rsidR="00F64722" w:rsidRDefault="00653C46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10</w:t>
            </w:r>
          </w:p>
        </w:tc>
      </w:tr>
      <w:tr w:rsidR="000A5D90" w:rsidRPr="006A52A5" w14:paraId="5E910BBD" w14:textId="77777777" w:rsidTr="002167FA">
        <w:tc>
          <w:tcPr>
            <w:tcW w:w="1413" w:type="dxa"/>
          </w:tcPr>
          <w:p w14:paraId="152A98CE" w14:textId="3F466AA0" w:rsidR="000A5D90" w:rsidRDefault="000A5D90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13. 6. </w:t>
            </w:r>
          </w:p>
        </w:tc>
        <w:tc>
          <w:tcPr>
            <w:tcW w:w="3969" w:type="dxa"/>
          </w:tcPr>
          <w:p w14:paraId="1E34DAB9" w14:textId="067E5BBC" w:rsidR="000A5D90" w:rsidRDefault="000A5D90" w:rsidP="006B31DF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Večerní setkání v</w:t>
            </w:r>
            <w:r w:rsidR="003E05D3">
              <w:rPr>
                <w:rFonts w:asciiTheme="majorHAnsi" w:hAnsiTheme="majorHAnsi" w:cs="Verdana"/>
                <w:color w:val="1A1A1A"/>
                <w:lang w:val="cs-CZ"/>
              </w:rPr>
              <w:t> </w:t>
            </w:r>
            <w:r>
              <w:rPr>
                <w:rFonts w:asciiTheme="majorHAnsi" w:hAnsiTheme="majorHAnsi" w:cs="Verdana"/>
                <w:color w:val="1A1A1A"/>
                <w:lang w:val="cs-CZ"/>
              </w:rPr>
              <w:t>Brně</w:t>
            </w:r>
          </w:p>
        </w:tc>
        <w:tc>
          <w:tcPr>
            <w:tcW w:w="3969" w:type="dxa"/>
          </w:tcPr>
          <w:p w14:paraId="6CB7B469" w14:textId="7075A252" w:rsidR="000A5D90" w:rsidRDefault="005A726D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22</w:t>
            </w:r>
          </w:p>
        </w:tc>
      </w:tr>
      <w:tr w:rsidR="000A5D90" w:rsidRPr="006A52A5" w14:paraId="37238A74" w14:textId="77777777" w:rsidTr="002167FA">
        <w:tc>
          <w:tcPr>
            <w:tcW w:w="1413" w:type="dxa"/>
          </w:tcPr>
          <w:p w14:paraId="318A57E8" w14:textId="4D9A1EBC" w:rsidR="000A5D90" w:rsidRDefault="000A5D90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14. – 17. 6. </w:t>
            </w:r>
          </w:p>
        </w:tc>
        <w:tc>
          <w:tcPr>
            <w:tcW w:w="3969" w:type="dxa"/>
          </w:tcPr>
          <w:p w14:paraId="235B2258" w14:textId="04B2BF56" w:rsidR="000A5D90" w:rsidRDefault="000A5D90" w:rsidP="000A5D9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Tvoření mostu – vícedenní vzdělávací akce pro komunitní rozvoj, Velké Dunajovice, Pálava</w:t>
            </w:r>
          </w:p>
        </w:tc>
        <w:tc>
          <w:tcPr>
            <w:tcW w:w="3969" w:type="dxa"/>
          </w:tcPr>
          <w:p w14:paraId="7A41533F" w14:textId="586309AD" w:rsidR="000A5D90" w:rsidRDefault="000A5D90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18</w:t>
            </w:r>
          </w:p>
        </w:tc>
      </w:tr>
      <w:tr w:rsidR="003E05D3" w:rsidRPr="006A52A5" w14:paraId="41EEA963" w14:textId="77777777" w:rsidTr="002167FA">
        <w:tc>
          <w:tcPr>
            <w:tcW w:w="1413" w:type="dxa"/>
          </w:tcPr>
          <w:p w14:paraId="495FC751" w14:textId="4F5A0C6E" w:rsidR="003E05D3" w:rsidRDefault="003E05D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9. 9</w:t>
            </w:r>
            <w:r>
              <w:rPr>
                <w:rFonts w:asciiTheme="majorHAnsi" w:eastAsiaTheme="minorEastAsia" w:hAnsiTheme="majorHAnsi" w:cs="Helvetica Neue"/>
                <w:color w:val="16191F"/>
                <w:sz w:val="24"/>
                <w:szCs w:val="24"/>
                <w:lang w:val="cs-CZ"/>
              </w:rPr>
              <w:t>.</w:t>
            </w:r>
          </w:p>
        </w:tc>
        <w:tc>
          <w:tcPr>
            <w:tcW w:w="3969" w:type="dxa"/>
          </w:tcPr>
          <w:p w14:paraId="7A6E4A49" w14:textId="2BB13C46" w:rsidR="003E05D3" w:rsidRDefault="003E05D3" w:rsidP="000A5D9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Beseda v divadle Kampa</w:t>
            </w:r>
          </w:p>
        </w:tc>
        <w:tc>
          <w:tcPr>
            <w:tcW w:w="3969" w:type="dxa"/>
          </w:tcPr>
          <w:p w14:paraId="7424C6E1" w14:textId="49621BED" w:rsidR="003E05D3" w:rsidRDefault="003E05D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200</w:t>
            </w:r>
          </w:p>
        </w:tc>
      </w:tr>
      <w:tr w:rsidR="004D7F30" w:rsidRPr="006A52A5" w14:paraId="7BB71D5D" w14:textId="77777777" w:rsidTr="002167FA">
        <w:tc>
          <w:tcPr>
            <w:tcW w:w="1413" w:type="dxa"/>
          </w:tcPr>
          <w:p w14:paraId="1E84ECBA" w14:textId="3AEE75C4" w:rsidR="004D7F30" w:rsidRDefault="004D7F30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20. 9. </w:t>
            </w:r>
          </w:p>
        </w:tc>
        <w:tc>
          <w:tcPr>
            <w:tcW w:w="3969" w:type="dxa"/>
          </w:tcPr>
          <w:p w14:paraId="6C7A6659" w14:textId="6928B924" w:rsidR="004D7F30" w:rsidRDefault="004D7F30" w:rsidP="000A5D9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Křest knihy Ptačí povídání</w:t>
            </w:r>
          </w:p>
        </w:tc>
        <w:tc>
          <w:tcPr>
            <w:tcW w:w="3969" w:type="dxa"/>
          </w:tcPr>
          <w:p w14:paraId="2EB548D0" w14:textId="5A538B38" w:rsidR="004D7F30" w:rsidRDefault="004D7F30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29</w:t>
            </w:r>
          </w:p>
        </w:tc>
      </w:tr>
      <w:tr w:rsidR="00723FA3" w:rsidRPr="006A52A5" w14:paraId="01744060" w14:textId="77777777" w:rsidTr="002167FA">
        <w:tc>
          <w:tcPr>
            <w:tcW w:w="1413" w:type="dxa"/>
          </w:tcPr>
          <w:p w14:paraId="5365F394" w14:textId="58E9B34B" w:rsidR="00723FA3" w:rsidRDefault="00723FA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27. – 30. 9. </w:t>
            </w:r>
          </w:p>
        </w:tc>
        <w:tc>
          <w:tcPr>
            <w:tcW w:w="3969" w:type="dxa"/>
          </w:tcPr>
          <w:p w14:paraId="093E4F6F" w14:textId="7733F7E3" w:rsidR="00723FA3" w:rsidRDefault="00723FA3" w:rsidP="00723FA3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Tvoření mostu – vícedenní vzdělávací akce pro komunitní rozvoj, Zátor, okres Bruntál</w:t>
            </w:r>
          </w:p>
        </w:tc>
        <w:tc>
          <w:tcPr>
            <w:tcW w:w="3969" w:type="dxa"/>
          </w:tcPr>
          <w:p w14:paraId="367A008F" w14:textId="1FB9C85C" w:rsidR="00723FA3" w:rsidRDefault="00723FA3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16</w:t>
            </w:r>
          </w:p>
        </w:tc>
      </w:tr>
      <w:tr w:rsidR="00C37A5E" w:rsidRPr="006A52A5" w14:paraId="5CE3E1A2" w14:textId="77777777" w:rsidTr="002167FA">
        <w:tc>
          <w:tcPr>
            <w:tcW w:w="1413" w:type="dxa"/>
          </w:tcPr>
          <w:p w14:paraId="6F29883B" w14:textId="2D53E722" w:rsidR="00C37A5E" w:rsidRDefault="00C37A5E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 xml:space="preserve">7. 12. </w:t>
            </w:r>
          </w:p>
        </w:tc>
        <w:tc>
          <w:tcPr>
            <w:tcW w:w="3969" w:type="dxa"/>
          </w:tcPr>
          <w:p w14:paraId="275C2E7B" w14:textId="06D6D0AE" w:rsidR="00C37A5E" w:rsidRDefault="00C37A5E" w:rsidP="00723FA3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Autorské čtení knihy Ptačí povídání v Brně</w:t>
            </w:r>
          </w:p>
        </w:tc>
        <w:tc>
          <w:tcPr>
            <w:tcW w:w="3969" w:type="dxa"/>
          </w:tcPr>
          <w:p w14:paraId="166FDFA8" w14:textId="7A106811" w:rsidR="00C37A5E" w:rsidRDefault="00C37A5E" w:rsidP="00117EC0">
            <w:pPr>
              <w:spacing w:after="0"/>
              <w:rPr>
                <w:rFonts w:asciiTheme="majorHAnsi" w:hAnsiTheme="majorHAnsi" w:cs="Verdana"/>
                <w:color w:val="1A1A1A"/>
                <w:lang w:val="cs-CZ"/>
              </w:rPr>
            </w:pPr>
            <w:r>
              <w:rPr>
                <w:rFonts w:asciiTheme="majorHAnsi" w:hAnsiTheme="majorHAnsi" w:cs="Verdana"/>
                <w:color w:val="1A1A1A"/>
                <w:lang w:val="cs-CZ"/>
              </w:rPr>
              <w:t>26</w:t>
            </w:r>
          </w:p>
        </w:tc>
      </w:tr>
    </w:tbl>
    <w:p w14:paraId="548B6F8F" w14:textId="77777777" w:rsidR="00F7198D" w:rsidRPr="006A52A5" w:rsidRDefault="00F7198D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6AFA9BF7" w14:textId="77777777" w:rsidR="005A1E18" w:rsidRDefault="005A1E18">
      <w:pPr>
        <w:spacing w:after="0"/>
        <w:rPr>
          <w:rFonts w:asciiTheme="majorHAnsi" w:hAnsiTheme="majorHAnsi" w:cs="Verdana"/>
          <w:color w:val="1A1A1A"/>
          <w:lang w:val="cs-CZ"/>
        </w:rPr>
      </w:pPr>
      <w:r>
        <w:rPr>
          <w:rFonts w:asciiTheme="majorHAnsi" w:hAnsiTheme="majorHAnsi" w:cs="Verdana"/>
          <w:color w:val="1A1A1A"/>
          <w:lang w:val="cs-CZ"/>
        </w:rPr>
        <w:br w:type="page"/>
      </w:r>
    </w:p>
    <w:p w14:paraId="4391F5C5" w14:textId="34639291" w:rsidR="00135747" w:rsidRPr="006A52A5" w:rsidRDefault="001357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lastRenderedPageBreak/>
        <w:t>FINANČNÍ ČÁST</w:t>
      </w:r>
    </w:p>
    <w:p w14:paraId="518E5AC9" w14:textId="77777777" w:rsidR="00135747" w:rsidRPr="006A52A5" w:rsidRDefault="001357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color w:val="1A1A1A"/>
          <w:lang w:val="cs-CZ"/>
        </w:rPr>
      </w:pPr>
    </w:p>
    <w:p w14:paraId="7C3A0FEA" w14:textId="77777777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Nadační fond hospodařil především s prostředky od dárců a z příjmů hlavní činnosti. V účetnictví fondu byly řádně evidovány příjmy fondu a nebylo shledáno pochybení.</w:t>
      </w:r>
    </w:p>
    <w:p w14:paraId="34528D9B" w14:textId="3ADF2BA2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Fond poskytl z přijatých darů dary kmeni KOGI dle svého účelu.</w:t>
      </w:r>
      <w:r w:rsidR="00BF197B" w:rsidRPr="006A52A5">
        <w:rPr>
          <w:sz w:val="20"/>
          <w:szCs w:val="20"/>
          <w:lang w:val="cs-CZ"/>
        </w:rPr>
        <w:t xml:space="preserve"> </w:t>
      </w:r>
      <w:r w:rsidRPr="006A52A5">
        <w:rPr>
          <w:rFonts w:ascii="Arial" w:hAnsi="Arial"/>
          <w:color w:val="00000A"/>
          <w:sz w:val="20"/>
          <w:szCs w:val="20"/>
          <w:lang w:val="cs-CZ"/>
        </w:rPr>
        <w:t>Náklady fondu byly především náklady na cesty za kmenem . Významnými náklady byly náklady na setkání zájemců o alternativní životní styl, které byly kryty výnosy z hlavní činnosti.</w:t>
      </w:r>
    </w:p>
    <w:p w14:paraId="5E0F44AE" w14:textId="1E99B5CD" w:rsidR="00F7198D" w:rsidRPr="006A52A5" w:rsidRDefault="00F7198D" w:rsidP="00117EC0">
      <w:pPr>
        <w:spacing w:after="0" w:line="360" w:lineRule="auto"/>
        <w:rPr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Režijní náklady byly tvořeny především náklady na cestovné a osobními náklady.</w:t>
      </w:r>
    </w:p>
    <w:p w14:paraId="0ACAAB18" w14:textId="09E04C0C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Fond eviduje náklady řádně a jsou podloženy účetními doklady. Při stanovení cestovních nákladů bylo postupováno dle platné legislativy.</w:t>
      </w:r>
    </w:p>
    <w:p w14:paraId="1C127011" w14:textId="7CD22247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Veškeré výdaje Fondu jsou ověřeny oprávněnou osobou.</w:t>
      </w:r>
    </w:p>
    <w:p w14:paraId="6D9D8406" w14:textId="525F09D9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Fond neměl výnosy z ekonomické činnosti, z pronájmu ani z reklamy. Veškeré výnosy a náklady se týkaly hlavní činnosti fondu.</w:t>
      </w:r>
      <w:r w:rsidR="00D62CA7" w:rsidRPr="006A52A5">
        <w:rPr>
          <w:sz w:val="20"/>
          <w:szCs w:val="20"/>
          <w:lang w:val="cs-CZ"/>
        </w:rPr>
        <w:t xml:space="preserve"> </w:t>
      </w:r>
      <w:r w:rsidRPr="006A52A5">
        <w:rPr>
          <w:rFonts w:ascii="Arial" w:hAnsi="Arial"/>
          <w:color w:val="00000A"/>
          <w:sz w:val="20"/>
          <w:szCs w:val="20"/>
          <w:lang w:val="cs-CZ"/>
        </w:rPr>
        <w:t>Fond k rozvážnému dni neeviduje žádný dlouhodobý majetek a ani zásoby.</w:t>
      </w:r>
    </w:p>
    <w:p w14:paraId="4EDEC0C2" w14:textId="46A90CAC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Fond neeviduje k rozvážnému dni závazky a pohledávky po lhůtě splatnosti.</w:t>
      </w:r>
    </w:p>
    <w:p w14:paraId="52959F94" w14:textId="5E5803F7" w:rsidR="00F7198D" w:rsidRPr="006A52A5" w:rsidRDefault="00F7198D" w:rsidP="00117EC0">
      <w:pPr>
        <w:spacing w:after="0" w:line="360" w:lineRule="auto"/>
        <w:rPr>
          <w:sz w:val="20"/>
          <w:szCs w:val="20"/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Fond nevede soudní a ani jiné správní řízení.</w:t>
      </w:r>
    </w:p>
    <w:p w14:paraId="5117C715" w14:textId="719D00A1" w:rsidR="00F7198D" w:rsidRPr="006A52A5" w:rsidRDefault="00F7198D" w:rsidP="00117EC0">
      <w:pPr>
        <w:spacing w:after="0" w:line="360" w:lineRule="auto"/>
        <w:rPr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Fond neměl k rozvážnému dni zaměstnance.</w:t>
      </w:r>
    </w:p>
    <w:p w14:paraId="3787515E" w14:textId="21653ABE" w:rsidR="008F64DE" w:rsidRPr="006A52A5" w:rsidRDefault="00F7198D" w:rsidP="00117EC0">
      <w:pPr>
        <w:spacing w:after="0" w:line="360" w:lineRule="auto"/>
        <w:rPr>
          <w:lang w:val="cs-CZ"/>
        </w:rPr>
      </w:pPr>
      <w:r w:rsidRPr="006A52A5">
        <w:rPr>
          <w:rFonts w:ascii="Arial" w:hAnsi="Arial"/>
          <w:color w:val="00000A"/>
          <w:sz w:val="20"/>
          <w:szCs w:val="20"/>
          <w:lang w:val="cs-CZ"/>
        </w:rPr>
        <w:t>K rozvážnému dni 31.12.2018 byla sestavena účetní závěrka dle platné legislativy a bylo podáno Přiznání k dani z příjmů právnických osob. Fondu nevznikla daňová povinnost.</w:t>
      </w:r>
      <w:r w:rsidR="00D62CA7" w:rsidRPr="006A52A5">
        <w:rPr>
          <w:lang w:val="cs-CZ"/>
        </w:rPr>
        <w:t xml:space="preserve"> </w:t>
      </w:r>
      <w:r w:rsidRPr="006A52A5">
        <w:rPr>
          <w:rFonts w:ascii="Arial" w:hAnsi="Arial"/>
          <w:color w:val="00000A"/>
          <w:sz w:val="20"/>
          <w:szCs w:val="20"/>
          <w:lang w:val="cs-CZ"/>
        </w:rPr>
        <w:t>Fond splnil veškeré povinnosti ke správci daně a k orgánům Důchodového a Zdravotního pojištění.</w:t>
      </w:r>
    </w:p>
    <w:p w14:paraId="14633EFF" w14:textId="77777777" w:rsidR="00BF197B" w:rsidRPr="006A52A5" w:rsidRDefault="00BF197B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tbl>
      <w:tblPr>
        <w:tblW w:w="8637" w:type="dxa"/>
        <w:tblInd w:w="-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6937"/>
        <w:gridCol w:w="1700"/>
      </w:tblGrid>
      <w:tr w:rsidR="00F7198D" w:rsidRPr="006A52A5" w14:paraId="3C68B5C1" w14:textId="77777777" w:rsidTr="00BF197B">
        <w:trPr>
          <w:trHeight w:val="315"/>
        </w:trPr>
        <w:tc>
          <w:tcPr>
            <w:tcW w:w="6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8CBAD"/>
            <w:tcMar>
              <w:left w:w="30" w:type="dxa"/>
            </w:tcMar>
            <w:vAlign w:val="bottom"/>
          </w:tcPr>
          <w:p w14:paraId="4B493CC6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Hospodaření NF MOSTY Puentes - 2018 podrobné v Kč se započtením darů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8CBAD"/>
            <w:vAlign w:val="bottom"/>
          </w:tcPr>
          <w:p w14:paraId="53AD5A29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F7198D" w:rsidRPr="006A52A5" w14:paraId="26388CDC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6E0B4"/>
            <w:tcMar>
              <w:left w:w="30" w:type="dxa"/>
            </w:tcMar>
            <w:vAlign w:val="bottom"/>
          </w:tcPr>
          <w:p w14:paraId="1811854F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Příjmy celkem: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C6E0B4"/>
            <w:vAlign w:val="bottom"/>
          </w:tcPr>
          <w:p w14:paraId="7333D328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351 954,31</w:t>
            </w:r>
          </w:p>
        </w:tc>
      </w:tr>
      <w:tr w:rsidR="00F7198D" w:rsidRPr="006A52A5" w14:paraId="6805BED8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628099FA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Dary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A005A7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274 804,31</w:t>
            </w:r>
          </w:p>
        </w:tc>
      </w:tr>
      <w:tr w:rsidR="00F7198D" w:rsidRPr="006A52A5" w14:paraId="7073711F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3F7742F4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Příjmy z vlastní činnosti  - z pořádaných akcí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50665A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    77 150,00</w:t>
            </w:r>
          </w:p>
        </w:tc>
      </w:tr>
      <w:tr w:rsidR="00F7198D" w:rsidRPr="006A52A5" w14:paraId="21FE9C16" w14:textId="77777777" w:rsidTr="00BF197B">
        <w:trPr>
          <w:trHeight w:val="315"/>
        </w:trPr>
        <w:tc>
          <w:tcPr>
            <w:tcW w:w="6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C6E0B4"/>
            <w:tcMar>
              <w:left w:w="30" w:type="dxa"/>
            </w:tcMar>
            <w:vAlign w:val="bottom"/>
          </w:tcPr>
          <w:p w14:paraId="17C797B8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Výdaje celkem: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6E0B4"/>
            <w:vAlign w:val="bottom"/>
          </w:tcPr>
          <w:p w14:paraId="5F141F38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348 647,25</w:t>
            </w:r>
          </w:p>
        </w:tc>
      </w:tr>
      <w:tr w:rsidR="00F7198D" w:rsidRPr="006A52A5" w14:paraId="22D3F250" w14:textId="77777777" w:rsidTr="00BF197B">
        <w:trPr>
          <w:trHeight w:val="315"/>
        </w:trPr>
        <w:tc>
          <w:tcPr>
            <w:tcW w:w="6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3FB6AB52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Dary Kolumbie celkem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D72C86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54 580,65</w:t>
            </w:r>
          </w:p>
        </w:tc>
      </w:tr>
      <w:tr w:rsidR="00F7198D" w:rsidRPr="006A52A5" w14:paraId="72284D48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3803B48A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Cestovní náklady celkem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131E4EF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148 287,60</w:t>
            </w:r>
          </w:p>
        </w:tc>
      </w:tr>
      <w:tr w:rsidR="00F7198D" w:rsidRPr="006A52A5" w14:paraId="16559B41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0F29C6A9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iCs/>
                <w:color w:val="000000"/>
                <w:sz w:val="22"/>
                <w:szCs w:val="22"/>
                <w:lang w:val="cs-CZ" w:eastAsia="cs-CZ"/>
              </w:rPr>
              <w:t>náklady na letenky Kolumbii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B6F804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cs-CZ" w:eastAsia="cs-CZ"/>
              </w:rPr>
              <w:t xml:space="preserve">     67 416,27</w:t>
            </w:r>
          </w:p>
        </w:tc>
      </w:tr>
      <w:tr w:rsidR="00F7198D" w:rsidRPr="006A52A5" w14:paraId="2BFB4768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6D31D25E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Ostatní cestovné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B606479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80 871,33</w:t>
            </w:r>
          </w:p>
        </w:tc>
      </w:tr>
      <w:tr w:rsidR="00F7198D" w:rsidRPr="006A52A5" w14:paraId="6C2E13DF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61EF2544" w14:textId="77777777" w:rsidR="00F7198D" w:rsidRPr="006A52A5" w:rsidRDefault="00F7198D" w:rsidP="00117EC0">
            <w:pPr>
              <w:spacing w:after="0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nákup služeb pro akce NF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E757C4B" w14:textId="77777777" w:rsidR="00F7198D" w:rsidRPr="006A52A5" w:rsidRDefault="00F7198D" w:rsidP="00117EC0">
            <w:pPr>
              <w:spacing w:after="0"/>
              <w:jc w:val="right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24 801,00</w:t>
            </w:r>
          </w:p>
        </w:tc>
      </w:tr>
      <w:tr w:rsidR="00F7198D" w:rsidRPr="006A52A5" w14:paraId="541E61BD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3EBD4EEB" w14:textId="77777777" w:rsidR="00F7198D" w:rsidRPr="006A52A5" w:rsidRDefault="00F7198D" w:rsidP="00117EC0">
            <w:pPr>
              <w:spacing w:after="0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mzdové náklady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895F6A" w14:textId="77777777" w:rsidR="00F7198D" w:rsidRPr="006A52A5" w:rsidRDefault="00F7198D" w:rsidP="00117EC0">
            <w:pPr>
              <w:spacing w:after="0"/>
              <w:jc w:val="right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92 550,00</w:t>
            </w:r>
          </w:p>
        </w:tc>
      </w:tr>
      <w:tr w:rsidR="00F7198D" w:rsidRPr="006A52A5" w14:paraId="44FDA131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2C986FCB" w14:textId="77777777" w:rsidR="00F7198D" w:rsidRPr="006A52A5" w:rsidRDefault="00F7198D" w:rsidP="00117EC0">
            <w:pPr>
              <w:spacing w:after="0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zákonné sociální pojištění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F059A4E" w14:textId="77777777" w:rsidR="00F7198D" w:rsidRPr="006A52A5" w:rsidRDefault="00F7198D" w:rsidP="00117EC0">
            <w:pPr>
              <w:spacing w:after="0"/>
              <w:jc w:val="right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 15 625,00</w:t>
            </w:r>
          </w:p>
        </w:tc>
      </w:tr>
      <w:tr w:rsidR="00F7198D" w:rsidRPr="006A52A5" w14:paraId="78C3FE88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511D9C35" w14:textId="77777777" w:rsidR="00F7198D" w:rsidRPr="006A52A5" w:rsidRDefault="00F7198D" w:rsidP="00117EC0">
            <w:pPr>
              <w:spacing w:after="0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zákonné zdravotní pojištění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7FE7B10" w14:textId="77777777" w:rsidR="00F7198D" w:rsidRPr="006A52A5" w:rsidRDefault="00F7198D" w:rsidP="00117EC0">
            <w:pPr>
              <w:spacing w:after="0"/>
              <w:jc w:val="right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5 625,00</w:t>
            </w:r>
          </w:p>
        </w:tc>
      </w:tr>
      <w:tr w:rsidR="00F7198D" w:rsidRPr="006A52A5" w14:paraId="7594119B" w14:textId="77777777" w:rsidTr="00BF197B">
        <w:trPr>
          <w:trHeight w:val="300"/>
        </w:trPr>
        <w:tc>
          <w:tcPr>
            <w:tcW w:w="693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1208B300" w14:textId="77777777" w:rsidR="00F7198D" w:rsidRPr="006A52A5" w:rsidRDefault="00F7198D" w:rsidP="00117EC0">
            <w:pPr>
              <w:spacing w:after="0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materiálové náklady pro akce NF v ČR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C7C9C2" w14:textId="77777777" w:rsidR="00F7198D" w:rsidRPr="006A52A5" w:rsidRDefault="00F7198D" w:rsidP="00117EC0">
            <w:pPr>
              <w:spacing w:after="0"/>
              <w:jc w:val="right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 7 020,00</w:t>
            </w:r>
          </w:p>
        </w:tc>
      </w:tr>
      <w:tr w:rsidR="00F7198D" w:rsidRPr="006A52A5" w14:paraId="5265F53A" w14:textId="77777777" w:rsidTr="00BF197B">
        <w:trPr>
          <w:trHeight w:val="315"/>
        </w:trPr>
        <w:tc>
          <w:tcPr>
            <w:tcW w:w="6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4C746A82" w14:textId="77777777" w:rsidR="00F7198D" w:rsidRPr="006A52A5" w:rsidRDefault="00F7198D" w:rsidP="00117EC0">
            <w:pPr>
              <w:spacing w:after="0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jiné ostatní náklady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926D92A" w14:textId="77777777" w:rsidR="00F7198D" w:rsidRPr="006A52A5" w:rsidRDefault="00F7198D" w:rsidP="00117EC0">
            <w:pPr>
              <w:spacing w:after="0"/>
              <w:jc w:val="right"/>
              <w:rPr>
                <w:b/>
                <w:bCs/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 158,00</w:t>
            </w:r>
          </w:p>
        </w:tc>
      </w:tr>
      <w:tr w:rsidR="00F7198D" w:rsidRPr="006A52A5" w14:paraId="15C948E9" w14:textId="77777777" w:rsidTr="00BF197B">
        <w:trPr>
          <w:trHeight w:val="315"/>
        </w:trPr>
        <w:tc>
          <w:tcPr>
            <w:tcW w:w="6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8CBAD"/>
            <w:tcMar>
              <w:left w:w="30" w:type="dxa"/>
            </w:tcMar>
            <w:vAlign w:val="bottom"/>
          </w:tcPr>
          <w:p w14:paraId="2C7D8B29" w14:textId="77777777" w:rsidR="00F7198D" w:rsidRPr="006A52A5" w:rsidRDefault="00F7198D" w:rsidP="00117EC0">
            <w:pPr>
              <w:spacing w:after="0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Výsledek hospodaření NF v roce 2018 se započtením darů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8CBAD"/>
            <w:vAlign w:val="bottom"/>
          </w:tcPr>
          <w:p w14:paraId="67507C9C" w14:textId="77777777" w:rsidR="00F7198D" w:rsidRPr="006A52A5" w:rsidRDefault="00F7198D" w:rsidP="00117EC0">
            <w:pPr>
              <w:spacing w:after="0"/>
              <w:jc w:val="right"/>
              <w:rPr>
                <w:lang w:val="cs-CZ"/>
              </w:rPr>
            </w:pPr>
            <w:r w:rsidRPr="006A52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3 307,06</w:t>
            </w:r>
          </w:p>
        </w:tc>
      </w:tr>
    </w:tbl>
    <w:p w14:paraId="03B76FB8" w14:textId="77777777" w:rsidR="0051557E" w:rsidRPr="006A52A5" w:rsidRDefault="0051557E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2F458C6F" w14:textId="79768D19" w:rsidR="00634DFF" w:rsidRPr="006A52A5" w:rsidRDefault="00634DFF">
      <w:pPr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br w:type="page"/>
      </w:r>
    </w:p>
    <w:p w14:paraId="540FF7FC" w14:textId="77777777" w:rsidR="0051557E" w:rsidRPr="006A52A5" w:rsidRDefault="0051557E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593BB883" w14:textId="77777777" w:rsidR="003D38F8" w:rsidRPr="006A52A5" w:rsidRDefault="003D38F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ZÁMĚR A PLÁNOVANÉ KROKY V ČESKÉ REPUBLICE</w:t>
      </w:r>
    </w:p>
    <w:p w14:paraId="6C4975DE" w14:textId="77777777" w:rsidR="003D38F8" w:rsidRPr="006A52A5" w:rsidRDefault="003D38F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3F3AD434" w14:textId="77777777" w:rsidR="008F4A98" w:rsidRPr="006A52A5" w:rsidRDefault="008F4A9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4EEBB205" w14:textId="77777777" w:rsidR="008F4A98" w:rsidRPr="006A52A5" w:rsidRDefault="008F4A9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proofErr w:type="spellStart"/>
      <w:r w:rsidRPr="006A52A5">
        <w:rPr>
          <w:rFonts w:asciiTheme="majorHAnsi" w:hAnsiTheme="majorHAnsi" w:cs="Verdana"/>
          <w:color w:val="1A1A1A"/>
          <w:lang w:val="cs-CZ"/>
        </w:rPr>
        <w:t>Kogi</w:t>
      </w:r>
      <w:proofErr w:type="spellEnd"/>
      <w:r w:rsidRPr="006A52A5">
        <w:rPr>
          <w:rFonts w:asciiTheme="majorHAnsi" w:hAnsiTheme="majorHAnsi" w:cs="Verdana"/>
          <w:color w:val="1A1A1A"/>
          <w:lang w:val="cs-CZ"/>
        </w:rPr>
        <w:t xml:space="preserve"> pracují s místy, která jsou jako akupunkturní body na těle země. </w:t>
      </w:r>
    </w:p>
    <w:p w14:paraId="43194F92" w14:textId="77777777" w:rsidR="008F4A98" w:rsidRPr="006A52A5" w:rsidRDefault="008F4A9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„To jsou pro nás posvátná místa, přírodní chrámy, kde jsou síly živé. Naše práce je udržovat tam rovnováhu a mír. A vaše taky.“ </w:t>
      </w:r>
    </w:p>
    <w:p w14:paraId="3D0E6124" w14:textId="77777777" w:rsidR="008F4A98" w:rsidRPr="006A52A5" w:rsidRDefault="008F4A9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12649E20" w14:textId="65B6461B" w:rsidR="008F4A98" w:rsidRPr="006A52A5" w:rsidRDefault="008F4A9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Na místech, která jsme zatím našli, jsou soukromé pozemky nebo státní lesy nebo jsou zastavěné domy. Postupně zjišťujeme, jak je možné tyto </w:t>
      </w:r>
      <w:r w:rsidR="00634DFF" w:rsidRPr="006A52A5">
        <w:rPr>
          <w:rFonts w:asciiTheme="majorHAnsi" w:hAnsiTheme="majorHAnsi" w:cs="Verdana"/>
          <w:color w:val="1A1A1A"/>
          <w:lang w:val="cs-CZ"/>
        </w:rPr>
        <w:t>místa</w:t>
      </w:r>
      <w:r w:rsidRPr="006A52A5">
        <w:rPr>
          <w:rFonts w:asciiTheme="majorHAnsi" w:hAnsiTheme="majorHAnsi" w:cs="Verdana"/>
          <w:color w:val="1A1A1A"/>
          <w:lang w:val="cs-CZ"/>
        </w:rPr>
        <w:t xml:space="preserve"> spravovat a zda je vůbec možné je získat do dlouhodobé správy</w:t>
      </w:r>
      <w:r w:rsidR="00634DFF" w:rsidRPr="006A52A5">
        <w:rPr>
          <w:rFonts w:asciiTheme="majorHAnsi" w:hAnsiTheme="majorHAnsi" w:cs="Verdana"/>
          <w:color w:val="1A1A1A"/>
          <w:lang w:val="cs-CZ"/>
        </w:rPr>
        <w:t xml:space="preserve"> či do vlastnictví</w:t>
      </w:r>
      <w:r w:rsidRPr="006A52A5">
        <w:rPr>
          <w:rFonts w:asciiTheme="majorHAnsi" w:hAnsiTheme="majorHAnsi" w:cs="Verdana"/>
          <w:color w:val="1A1A1A"/>
          <w:lang w:val="cs-CZ"/>
        </w:rPr>
        <w:t xml:space="preserve">. Tato práce vyžaduje čas, náklady a umění jednat s úřady. Tato místa nejsou vhodná k vytvoření turistické atrakce. Potřebují, aby tam měli domov lidi, kteří dokáží rozpoznat, jak o taková místa síly pečovat. </w:t>
      </w:r>
    </w:p>
    <w:p w14:paraId="61269C37" w14:textId="77777777" w:rsidR="00634DFF" w:rsidRPr="006A52A5" w:rsidRDefault="00634DFF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396A3BF9" w14:textId="611DD9A9" w:rsidR="0051557E" w:rsidRPr="006A52A5" w:rsidRDefault="0051557E" w:rsidP="00117EC0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6A52A5">
        <w:rPr>
          <w:rFonts w:asciiTheme="majorHAnsi" w:hAnsiTheme="majorHAnsi"/>
          <w:sz w:val="24"/>
          <w:szCs w:val="24"/>
        </w:rPr>
        <w:t xml:space="preserve">Nadační fond Mosty - Puentes </w:t>
      </w:r>
      <w:r w:rsidR="00634DFF" w:rsidRPr="006A52A5">
        <w:rPr>
          <w:rFonts w:asciiTheme="majorHAnsi" w:hAnsiTheme="majorHAnsi"/>
          <w:sz w:val="24"/>
          <w:szCs w:val="24"/>
        </w:rPr>
        <w:t>realizuje dlouhodobou</w:t>
      </w:r>
      <w:r w:rsidRPr="006A52A5">
        <w:rPr>
          <w:rFonts w:asciiTheme="majorHAnsi" w:hAnsiTheme="majorHAnsi"/>
          <w:sz w:val="24"/>
          <w:szCs w:val="24"/>
        </w:rPr>
        <w:t xml:space="preserve"> sbírku na odkup či získání takových míst do správy. Dále v tomto programu pracujeme na propojování komunity rodových hospodářství u nás. </w:t>
      </w:r>
    </w:p>
    <w:p w14:paraId="2143D43B" w14:textId="77777777" w:rsidR="00634DFF" w:rsidRPr="006A52A5" w:rsidRDefault="00634DFF" w:rsidP="00117EC0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ED5D626" w14:textId="77777777" w:rsidR="00485E7B" w:rsidRPr="006A52A5" w:rsidRDefault="00485E7B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2BDCA1E5" w14:textId="77777777" w:rsidR="003D38F8" w:rsidRPr="006A52A5" w:rsidRDefault="003D38F8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57909811" w14:textId="77777777" w:rsidR="00634DFF" w:rsidRPr="006A52A5" w:rsidRDefault="00634DFF">
      <w:pPr>
        <w:spacing w:after="0"/>
        <w:rPr>
          <w:rFonts w:asciiTheme="majorHAnsi" w:hAnsiTheme="majorHAnsi" w:cs="Verdana"/>
          <w:bCs/>
          <w:caps/>
          <w:color w:val="1A1A1A"/>
          <w:lang w:val="cs-CZ"/>
        </w:rPr>
      </w:pPr>
      <w:r w:rsidRPr="006A52A5">
        <w:rPr>
          <w:rFonts w:asciiTheme="majorHAnsi" w:hAnsiTheme="majorHAnsi" w:cs="Verdana"/>
          <w:bCs/>
          <w:caps/>
          <w:color w:val="1A1A1A"/>
          <w:lang w:val="cs-CZ"/>
        </w:rPr>
        <w:br w:type="page"/>
      </w:r>
    </w:p>
    <w:p w14:paraId="0585ECD1" w14:textId="77777777" w:rsidR="00634DFF" w:rsidRPr="006A52A5" w:rsidRDefault="00634DFF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Cs/>
          <w:caps/>
          <w:color w:val="1A1A1A"/>
          <w:lang w:val="cs-CZ"/>
        </w:rPr>
      </w:pPr>
    </w:p>
    <w:p w14:paraId="7DDABB1B" w14:textId="77777777" w:rsidR="00634DFF" w:rsidRPr="006A52A5" w:rsidRDefault="00634DFF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Cs/>
          <w:caps/>
          <w:color w:val="1A1A1A"/>
          <w:lang w:val="cs-CZ"/>
        </w:rPr>
      </w:pPr>
    </w:p>
    <w:p w14:paraId="43C3A383" w14:textId="51341EDB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Cs/>
          <w:caps/>
          <w:color w:val="1A1A1A"/>
          <w:lang w:val="cs-CZ"/>
        </w:rPr>
      </w:pPr>
      <w:r w:rsidRPr="006A52A5">
        <w:rPr>
          <w:rFonts w:asciiTheme="majorHAnsi" w:hAnsiTheme="majorHAnsi" w:cs="Verdana"/>
          <w:bCs/>
          <w:caps/>
          <w:color w:val="1A1A1A"/>
          <w:lang w:val="cs-CZ"/>
        </w:rPr>
        <w:t>Informace pro dárce, investory a partnery</w:t>
      </w:r>
    </w:p>
    <w:p w14:paraId="4364A7B7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4B48E8F4" w14:textId="77777777" w:rsidR="00634DFF" w:rsidRPr="006A52A5" w:rsidRDefault="00634DFF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471DB314" w14:textId="77777777" w:rsidR="00634DFF" w:rsidRPr="006A52A5" w:rsidRDefault="00634DFF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0782EA21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Tím, že vás oslovujeme, se vlastně ptáme.</w:t>
      </w:r>
    </w:p>
    <w:p w14:paraId="445CB4E0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3393DAC1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Máte chuť a prostředky na to věci měnit a tvořit prostor pro nové paradigma s námi?</w:t>
      </w:r>
    </w:p>
    <w:p w14:paraId="4A3BEEBC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 </w:t>
      </w:r>
    </w:p>
    <w:p w14:paraId="78428D37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b/>
          <w:color w:val="1A1A1A"/>
          <w:lang w:val="cs-CZ"/>
        </w:rPr>
        <w:t>Dar je aktem citu.</w:t>
      </w:r>
      <w:r w:rsidRPr="006A52A5">
        <w:rPr>
          <w:rFonts w:asciiTheme="majorHAnsi" w:hAnsiTheme="majorHAnsi" w:cs="Verdana"/>
          <w:color w:val="1A1A1A"/>
          <w:lang w:val="cs-CZ"/>
        </w:rPr>
        <w:t xml:space="preserve"> Dárce dává, protože už dostal. Pojďme si říct co pro sebe vzájemně máme. </w:t>
      </w:r>
    </w:p>
    <w:p w14:paraId="2C307EE7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5B812A93" w14:textId="35065C6D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DAR: </w:t>
      </w:r>
    </w:p>
    <w:p w14:paraId="054B2E42" w14:textId="4786CDF2" w:rsidR="007F3547" w:rsidRPr="006A52A5" w:rsidRDefault="00746A80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pozemků a nemovitostí </w:t>
      </w:r>
    </w:p>
    <w:p w14:paraId="303A6030" w14:textId="5D446F3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pravidelných nebo jednorázových fina</w:t>
      </w:r>
      <w:r w:rsidR="00746A80" w:rsidRPr="006A52A5">
        <w:rPr>
          <w:rFonts w:asciiTheme="majorHAnsi" w:hAnsiTheme="majorHAnsi" w:cs="Verdana"/>
          <w:color w:val="1A1A1A"/>
          <w:lang w:val="cs-CZ"/>
        </w:rPr>
        <w:t>nčních</w:t>
      </w:r>
      <w:r w:rsidRPr="006A52A5">
        <w:rPr>
          <w:rFonts w:asciiTheme="majorHAnsi" w:hAnsiTheme="majorHAnsi" w:cs="Verdana"/>
          <w:color w:val="1A1A1A"/>
          <w:lang w:val="cs-CZ"/>
        </w:rPr>
        <w:t xml:space="preserve"> příspěvků </w:t>
      </w:r>
    </w:p>
    <w:p w14:paraId="4A88CC7B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terénního auta v dobrém stavu </w:t>
      </w:r>
    </w:p>
    <w:p w14:paraId="7D19699D" w14:textId="5832271C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poskytnutí prostor </w:t>
      </w:r>
      <w:r w:rsidR="00746A80" w:rsidRPr="006A52A5">
        <w:rPr>
          <w:rFonts w:asciiTheme="majorHAnsi" w:hAnsiTheme="majorHAnsi" w:cs="Verdana"/>
          <w:color w:val="1A1A1A"/>
          <w:lang w:val="cs-CZ"/>
        </w:rPr>
        <w:t xml:space="preserve">a pořádání </w:t>
      </w:r>
      <w:r w:rsidRPr="006A52A5">
        <w:rPr>
          <w:rFonts w:asciiTheme="majorHAnsi" w:hAnsiTheme="majorHAnsi" w:cs="Verdana"/>
          <w:color w:val="1A1A1A"/>
          <w:lang w:val="cs-CZ"/>
        </w:rPr>
        <w:t xml:space="preserve"> </w:t>
      </w:r>
      <w:r w:rsidR="00746A80" w:rsidRPr="006A52A5">
        <w:rPr>
          <w:rFonts w:asciiTheme="majorHAnsi" w:hAnsiTheme="majorHAnsi" w:cs="Verdana"/>
          <w:color w:val="1A1A1A"/>
          <w:lang w:val="cs-CZ"/>
        </w:rPr>
        <w:t>setkání</w:t>
      </w:r>
    </w:p>
    <w:p w14:paraId="52F5B18E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36A988CD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MÁME PRO VÁS: </w:t>
      </w:r>
    </w:p>
    <w:p w14:paraId="20F1EFC0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darovací smlouvu</w:t>
      </w:r>
    </w:p>
    <w:p w14:paraId="7C8752F7" w14:textId="41227CDD" w:rsidR="007F3547" w:rsidRPr="006A52A5" w:rsidRDefault="00365EB9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pozvánky na setkání </w:t>
      </w:r>
      <w:r w:rsidR="007F3547" w:rsidRPr="006A52A5">
        <w:rPr>
          <w:rFonts w:asciiTheme="majorHAnsi" w:hAnsiTheme="majorHAnsi" w:cs="Verdana"/>
          <w:color w:val="1A1A1A"/>
          <w:lang w:val="cs-CZ"/>
        </w:rPr>
        <w:t>Nadačního fondu</w:t>
      </w:r>
    </w:p>
    <w:p w14:paraId="6E86D31A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poděkování na stránkách </w:t>
      </w:r>
      <w:hyperlink r:id="rId19" w:history="1">
        <w:r w:rsidRPr="006A52A5">
          <w:rPr>
            <w:rStyle w:val="Hyperlink"/>
            <w:rFonts w:asciiTheme="majorHAnsi" w:hAnsiTheme="majorHAnsi" w:cs="Verdana"/>
            <w:lang w:val="cs-CZ"/>
          </w:rPr>
          <w:t>www.mosty-puentes.cz</w:t>
        </w:r>
      </w:hyperlink>
    </w:p>
    <w:p w14:paraId="455D7293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260A208F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color w:val="1A1A1A"/>
          <w:lang w:val="cs-CZ"/>
        </w:rPr>
      </w:pPr>
    </w:p>
    <w:p w14:paraId="6D8FC41F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color w:val="1A1A1A"/>
          <w:lang w:val="cs-CZ"/>
        </w:rPr>
      </w:pPr>
    </w:p>
    <w:p w14:paraId="3F63BF9D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b/>
          <w:color w:val="1A1A1A"/>
          <w:lang w:val="cs-CZ"/>
        </w:rPr>
        <w:t>Investice je věcí rozumu.</w:t>
      </w:r>
      <w:r w:rsidRPr="006A52A5">
        <w:rPr>
          <w:rFonts w:asciiTheme="majorHAnsi" w:hAnsiTheme="majorHAnsi" w:cs="Verdana"/>
          <w:color w:val="1A1A1A"/>
          <w:lang w:val="cs-CZ"/>
        </w:rPr>
        <w:t xml:space="preserve">  Pojďme si spolu spočítat, jak se můžeme vzájemně obohatit. </w:t>
      </w:r>
    </w:p>
    <w:p w14:paraId="70BAC8AB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48B131C5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POPTÁVÁME: </w:t>
      </w:r>
    </w:p>
    <w:p w14:paraId="50CF30E7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investici do nákupu a správy pozemků v ČR</w:t>
      </w:r>
    </w:p>
    <w:p w14:paraId="3793DBB2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vytvoření malovýroby a prodejní sítě drobných rukodělných a potravinářských produktů v ČR a v Kolumbii</w:t>
      </w:r>
    </w:p>
    <w:p w14:paraId="3E6003F8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zajištění dopravy surovin z Kolumbie do ČR</w:t>
      </w:r>
    </w:p>
    <w:p w14:paraId="048525CD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rozvoj zázemí pro aktivity NF v Kolumbii</w:t>
      </w:r>
    </w:p>
    <w:p w14:paraId="0307E1BF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606C1FAC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 xml:space="preserve"> NABÍZÍME: </w:t>
      </w:r>
    </w:p>
    <w:p w14:paraId="2F07E7AC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poradenství v oblasti komunikace a strategického plánování na principech rovnováhy</w:t>
      </w:r>
    </w:p>
    <w:p w14:paraId="5D4F8853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vzdělávací a rozvojové programy na míru</w:t>
      </w:r>
    </w:p>
    <w:p w14:paraId="4F2DC5FF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účast v programech Nadačního fondu</w:t>
      </w:r>
    </w:p>
    <w:p w14:paraId="2A11AC6B" w14:textId="77777777" w:rsidR="007F3547" w:rsidRPr="006A52A5" w:rsidRDefault="007F3547" w:rsidP="00117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color w:val="1A1A1A"/>
          <w:lang w:val="cs-CZ"/>
        </w:rPr>
        <w:t>zprostředkování v oblasti obchodních aktivit v Kolumbii, v oblasti pobřeží Karibiku a přírodní rezervace Sierra Nevada de Santa Marta</w:t>
      </w:r>
    </w:p>
    <w:p w14:paraId="0310441D" w14:textId="77777777" w:rsidR="007F3547" w:rsidRPr="006A52A5" w:rsidRDefault="007F3547" w:rsidP="00117EC0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2211CBB4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b/>
          <w:color w:val="1A1A1A"/>
          <w:lang w:val="cs-CZ"/>
        </w:rPr>
      </w:pPr>
    </w:p>
    <w:p w14:paraId="1FC07097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  <w:r w:rsidRPr="006A52A5">
        <w:rPr>
          <w:rFonts w:asciiTheme="majorHAnsi" w:hAnsiTheme="majorHAnsi" w:cs="Verdana"/>
          <w:b/>
          <w:color w:val="1A1A1A"/>
          <w:lang w:val="cs-CZ"/>
        </w:rPr>
        <w:t>Partnerství je společná cesta životem.</w:t>
      </w:r>
      <w:r w:rsidRPr="006A52A5">
        <w:rPr>
          <w:rFonts w:asciiTheme="majorHAnsi" w:hAnsiTheme="majorHAnsi" w:cs="Verdana"/>
          <w:color w:val="1A1A1A"/>
          <w:lang w:val="cs-CZ"/>
        </w:rPr>
        <w:t xml:space="preserve"> Jako partneři společně tvoříme a užíváme hodnoty. Získáte prožitek, který změní váš život. Pojďme se poznat. </w:t>
      </w:r>
    </w:p>
    <w:p w14:paraId="34AC242D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color w:val="1A1A1A"/>
          <w:lang w:val="cs-CZ"/>
        </w:rPr>
      </w:pPr>
    </w:p>
    <w:p w14:paraId="4AF4AB96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ahoma"/>
          <w:b/>
          <w:lang w:val="cs-CZ"/>
        </w:rPr>
      </w:pPr>
    </w:p>
    <w:p w14:paraId="04A796EB" w14:textId="44A23527" w:rsidR="007F3547" w:rsidRPr="006A52A5" w:rsidRDefault="007F3547" w:rsidP="00117EC0">
      <w:pPr>
        <w:spacing w:after="0"/>
        <w:rPr>
          <w:rFonts w:ascii="Times" w:eastAsia="Times New Roman" w:hAnsi="Times" w:cs="Times New Roman"/>
          <w:sz w:val="20"/>
          <w:szCs w:val="20"/>
          <w:lang w:val="cs-CZ" w:eastAsia="en-US"/>
        </w:rPr>
      </w:pPr>
      <w:r w:rsidRPr="006A52A5">
        <w:rPr>
          <w:rFonts w:asciiTheme="majorHAnsi" w:hAnsiTheme="majorHAnsi" w:cs="Arial"/>
          <w:b/>
          <w:lang w:val="cs-CZ"/>
        </w:rPr>
        <w:t xml:space="preserve">INFORMACE K ZASÍLÁNÍ DARŮ: </w:t>
      </w:r>
      <w:r w:rsidR="000F68C0" w:rsidRPr="006A52A5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  <w:lang w:val="cs-CZ" w:eastAsia="en-US"/>
        </w:rPr>
        <w:t>2801403810/2010</w:t>
      </w:r>
    </w:p>
    <w:p w14:paraId="65C08630" w14:textId="77777777" w:rsidR="007F3547" w:rsidRPr="006A52A5" w:rsidRDefault="007F3547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1A1A1A"/>
          <w:lang w:val="cs-CZ"/>
        </w:rPr>
      </w:pPr>
      <w:r w:rsidRPr="006A52A5">
        <w:rPr>
          <w:rFonts w:asciiTheme="majorHAnsi" w:hAnsiTheme="majorHAnsi" w:cs="Arial"/>
          <w:color w:val="1A1A1A"/>
          <w:lang w:val="cs-CZ"/>
        </w:rPr>
        <w:t>nadacnifond@mosty-puentes.cz</w:t>
      </w:r>
    </w:p>
    <w:p w14:paraId="0F56A7FD" w14:textId="51FCBA8F" w:rsidR="007076E2" w:rsidRPr="006A52A5" w:rsidRDefault="006B5BCD" w:rsidP="00117EC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1A1A1A"/>
          <w:lang w:val="cs-CZ"/>
        </w:rPr>
      </w:pPr>
      <w:hyperlink r:id="rId20" w:history="1">
        <w:r w:rsidR="00FD24E7" w:rsidRPr="006A52A5">
          <w:rPr>
            <w:rStyle w:val="Hyperlink"/>
            <w:rFonts w:asciiTheme="majorHAnsi" w:hAnsiTheme="majorHAnsi" w:cs="Arial"/>
            <w:lang w:val="cs-CZ"/>
          </w:rPr>
          <w:t>WWW.MOSTY-PUENTES.CZ</w:t>
        </w:r>
      </w:hyperlink>
    </w:p>
    <w:sectPr w:rsidR="007076E2" w:rsidRPr="006A52A5" w:rsidSect="0014748F">
      <w:headerReference w:type="even" r:id="rId21"/>
      <w:headerReference w:type="default" r:id="rId22"/>
      <w:footerReference w:type="even" r:id="rId23"/>
      <w:type w:val="continuous"/>
      <w:pgSz w:w="11900" w:h="16840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C9C6" w14:textId="77777777" w:rsidR="00637192" w:rsidRDefault="00637192" w:rsidP="00B227D7">
      <w:pPr>
        <w:spacing w:after="0"/>
      </w:pPr>
      <w:r>
        <w:separator/>
      </w:r>
    </w:p>
  </w:endnote>
  <w:endnote w:type="continuationSeparator" w:id="0">
    <w:p w14:paraId="7EB43F5F" w14:textId="77777777" w:rsidR="00637192" w:rsidRDefault="00637192" w:rsidP="00B22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BD0A" w14:textId="77777777" w:rsidR="009331AF" w:rsidRDefault="009331AF" w:rsidP="009607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3FF06" w14:textId="77777777" w:rsidR="009331AF" w:rsidRDefault="009331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68931"/>
      <w:docPartObj>
        <w:docPartGallery w:val="Page Numbers (Bottom of Page)"/>
        <w:docPartUnique/>
      </w:docPartObj>
    </w:sdtPr>
    <w:sdtEndPr/>
    <w:sdtContent>
      <w:p w14:paraId="65208604" w14:textId="51812C0C" w:rsidR="0040005D" w:rsidRDefault="004000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CD" w:rsidRPr="006B5BCD">
          <w:rPr>
            <w:noProof/>
            <w:lang w:val="cs-CZ"/>
          </w:rPr>
          <w:t>1</w:t>
        </w:r>
        <w:r>
          <w:fldChar w:fldCharType="end"/>
        </w:r>
      </w:p>
    </w:sdtContent>
  </w:sdt>
  <w:p w14:paraId="398EF204" w14:textId="77777777" w:rsidR="0040005D" w:rsidRDefault="004000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A979A" w14:textId="77777777" w:rsidR="009331AF" w:rsidRDefault="009331AF" w:rsidP="009607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4D19F" w14:textId="77777777" w:rsidR="009331AF" w:rsidRDefault="009331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2B84" w14:textId="77777777" w:rsidR="00637192" w:rsidRDefault="00637192" w:rsidP="00B227D7">
      <w:pPr>
        <w:spacing w:after="0"/>
      </w:pPr>
      <w:r>
        <w:separator/>
      </w:r>
    </w:p>
  </w:footnote>
  <w:footnote w:type="continuationSeparator" w:id="0">
    <w:p w14:paraId="15060637" w14:textId="77777777" w:rsidR="00637192" w:rsidRDefault="00637192" w:rsidP="00B227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D3E5" w14:textId="77777777" w:rsidR="009331AF" w:rsidRDefault="009331AF" w:rsidP="008A12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5C0DF" w14:textId="77777777" w:rsidR="009331AF" w:rsidRDefault="009331AF" w:rsidP="008A12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50C32" w14:textId="77777777" w:rsidR="009331AF" w:rsidRDefault="009331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733" w14:textId="14279091" w:rsidR="009331AF" w:rsidRPr="008A1293" w:rsidRDefault="009B5328" w:rsidP="008A1293">
    <w:pPr>
      <w:rPr>
        <w:rFonts w:asciiTheme="majorHAnsi" w:hAnsiTheme="majorHAnsi"/>
        <w:lang w:val="cs-CZ"/>
      </w:rPr>
    </w:pPr>
    <w:r>
      <w:rPr>
        <w:rFonts w:asciiTheme="majorHAnsi" w:hAnsiTheme="majorHAnsi"/>
        <w:lang w:val="cs-CZ"/>
      </w:rPr>
      <w:t>Výroční zpráva</w:t>
    </w:r>
    <w:r w:rsidR="009331AF">
      <w:rPr>
        <w:rFonts w:asciiTheme="majorHAnsi" w:hAnsiTheme="majorHAnsi"/>
        <w:lang w:val="cs-CZ"/>
      </w:rPr>
      <w:t xml:space="preserve"> </w:t>
    </w:r>
    <w:r>
      <w:rPr>
        <w:rFonts w:asciiTheme="majorHAnsi" w:hAnsiTheme="majorHAnsi"/>
        <w:lang w:val="cs-CZ"/>
      </w:rPr>
      <w:t>nadačního fondu</w:t>
    </w:r>
    <w:r w:rsidR="009331AF">
      <w:rPr>
        <w:rFonts w:asciiTheme="majorHAnsi" w:hAnsiTheme="majorHAnsi"/>
        <w:lang w:val="cs-CZ"/>
      </w:rPr>
      <w:t xml:space="preserve"> MOSTY-PUENTES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E610" w14:textId="77777777" w:rsidR="009331AF" w:rsidRDefault="009331AF" w:rsidP="008A12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F5ABA" w14:textId="77777777" w:rsidR="009331AF" w:rsidRDefault="009331AF" w:rsidP="008A12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E0DE1" w14:textId="77777777" w:rsidR="009331AF" w:rsidRDefault="009331A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DBE6" w14:textId="51F8A27E" w:rsidR="009331AF" w:rsidRPr="008A1293" w:rsidRDefault="009331AF" w:rsidP="008A1293">
    <w:pPr>
      <w:rPr>
        <w:rFonts w:asciiTheme="majorHAnsi" w:hAnsiTheme="majorHAnsi"/>
        <w:lang w:val="cs-CZ"/>
      </w:rPr>
    </w:pPr>
    <w:r>
      <w:rPr>
        <w:rFonts w:asciiTheme="majorHAnsi" w:hAnsiTheme="majorHAnsi"/>
        <w:lang w:val="cs-CZ"/>
      </w:rPr>
      <w:t>VÝROČNÍ ZPRÁVA NADAČNÍHO FONDU MOSTY-PUENTES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2978"/>
    <w:multiLevelType w:val="multilevel"/>
    <w:tmpl w:val="33B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4FF1"/>
    <w:multiLevelType w:val="hybridMultilevel"/>
    <w:tmpl w:val="597A1138"/>
    <w:lvl w:ilvl="0" w:tplc="461E5592">
      <w:start w:val="1"/>
      <w:numFmt w:val="lowerLetter"/>
      <w:lvlText w:val="%1)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A1C"/>
    <w:multiLevelType w:val="hybridMultilevel"/>
    <w:tmpl w:val="4F7E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6A3A"/>
    <w:multiLevelType w:val="hybridMultilevel"/>
    <w:tmpl w:val="1D689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669"/>
    <w:multiLevelType w:val="hybridMultilevel"/>
    <w:tmpl w:val="8248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5AA8"/>
    <w:multiLevelType w:val="hybridMultilevel"/>
    <w:tmpl w:val="4FF6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859D2"/>
    <w:multiLevelType w:val="hybridMultilevel"/>
    <w:tmpl w:val="5052C754"/>
    <w:lvl w:ilvl="0" w:tplc="D7F4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83859"/>
    <w:multiLevelType w:val="hybridMultilevel"/>
    <w:tmpl w:val="F1AC0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2004"/>
    <w:multiLevelType w:val="hybridMultilevel"/>
    <w:tmpl w:val="42C28FB0"/>
    <w:lvl w:ilvl="0" w:tplc="D7F4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707"/>
    <w:multiLevelType w:val="hybridMultilevel"/>
    <w:tmpl w:val="A9E2AD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55550"/>
    <w:multiLevelType w:val="multilevel"/>
    <w:tmpl w:val="472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316368"/>
    <w:multiLevelType w:val="hybridMultilevel"/>
    <w:tmpl w:val="D0667CA2"/>
    <w:lvl w:ilvl="0" w:tplc="F0BE29A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3937"/>
    <w:multiLevelType w:val="multilevel"/>
    <w:tmpl w:val="5F16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EC4351"/>
    <w:multiLevelType w:val="multilevel"/>
    <w:tmpl w:val="89A6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A4501B"/>
    <w:multiLevelType w:val="hybridMultilevel"/>
    <w:tmpl w:val="6E44C0DC"/>
    <w:lvl w:ilvl="0" w:tplc="A84AAF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C5D79"/>
    <w:multiLevelType w:val="multilevel"/>
    <w:tmpl w:val="6562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2340D"/>
    <w:multiLevelType w:val="hybridMultilevel"/>
    <w:tmpl w:val="BA644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F0EE7"/>
    <w:multiLevelType w:val="multilevel"/>
    <w:tmpl w:val="EFE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7"/>
  </w:num>
  <w:num w:numId="15">
    <w:abstractNumId w:val="17"/>
  </w:num>
  <w:num w:numId="16">
    <w:abstractNumId w:val="5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5"/>
    <w:rsid w:val="0000482E"/>
    <w:rsid w:val="00007DCA"/>
    <w:rsid w:val="00014780"/>
    <w:rsid w:val="0001657B"/>
    <w:rsid w:val="000254D4"/>
    <w:rsid w:val="00030B12"/>
    <w:rsid w:val="00032151"/>
    <w:rsid w:val="00043309"/>
    <w:rsid w:val="0004510E"/>
    <w:rsid w:val="00045179"/>
    <w:rsid w:val="00050A8F"/>
    <w:rsid w:val="00052A9D"/>
    <w:rsid w:val="0005704E"/>
    <w:rsid w:val="000611A5"/>
    <w:rsid w:val="00061BA5"/>
    <w:rsid w:val="000668FA"/>
    <w:rsid w:val="00067B2E"/>
    <w:rsid w:val="00071787"/>
    <w:rsid w:val="000974C6"/>
    <w:rsid w:val="00097A0B"/>
    <w:rsid w:val="000A5D90"/>
    <w:rsid w:val="000B1E38"/>
    <w:rsid w:val="000B2ACD"/>
    <w:rsid w:val="000B2F53"/>
    <w:rsid w:val="000D4FCD"/>
    <w:rsid w:val="000F4E62"/>
    <w:rsid w:val="000F68C0"/>
    <w:rsid w:val="00117EC0"/>
    <w:rsid w:val="00120501"/>
    <w:rsid w:val="00122C8A"/>
    <w:rsid w:val="001236A4"/>
    <w:rsid w:val="00135747"/>
    <w:rsid w:val="0014022B"/>
    <w:rsid w:val="0014320B"/>
    <w:rsid w:val="0014748F"/>
    <w:rsid w:val="0015070F"/>
    <w:rsid w:val="00154489"/>
    <w:rsid w:val="0015777A"/>
    <w:rsid w:val="001630E3"/>
    <w:rsid w:val="00164756"/>
    <w:rsid w:val="00165CCB"/>
    <w:rsid w:val="0016681F"/>
    <w:rsid w:val="001705F9"/>
    <w:rsid w:val="00173470"/>
    <w:rsid w:val="00185DCE"/>
    <w:rsid w:val="00190B18"/>
    <w:rsid w:val="00190F82"/>
    <w:rsid w:val="001A7569"/>
    <w:rsid w:val="001C595F"/>
    <w:rsid w:val="001D1BE6"/>
    <w:rsid w:val="001D6C63"/>
    <w:rsid w:val="002005B1"/>
    <w:rsid w:val="00205DED"/>
    <w:rsid w:val="00210EFD"/>
    <w:rsid w:val="00215E33"/>
    <w:rsid w:val="002167FA"/>
    <w:rsid w:val="002221E3"/>
    <w:rsid w:val="00232106"/>
    <w:rsid w:val="00244837"/>
    <w:rsid w:val="00244CE3"/>
    <w:rsid w:val="00260A89"/>
    <w:rsid w:val="0026531E"/>
    <w:rsid w:val="00266484"/>
    <w:rsid w:val="00274926"/>
    <w:rsid w:val="00280C87"/>
    <w:rsid w:val="00291AE2"/>
    <w:rsid w:val="00292052"/>
    <w:rsid w:val="00292618"/>
    <w:rsid w:val="002A07EC"/>
    <w:rsid w:val="002B5DDF"/>
    <w:rsid w:val="002C3609"/>
    <w:rsid w:val="002D6716"/>
    <w:rsid w:val="002D7B92"/>
    <w:rsid w:val="002E3DA1"/>
    <w:rsid w:val="002F6790"/>
    <w:rsid w:val="00323BC7"/>
    <w:rsid w:val="003365F0"/>
    <w:rsid w:val="00336DB6"/>
    <w:rsid w:val="0034175F"/>
    <w:rsid w:val="00344CEB"/>
    <w:rsid w:val="003474EF"/>
    <w:rsid w:val="00354FCA"/>
    <w:rsid w:val="003610D4"/>
    <w:rsid w:val="003619D8"/>
    <w:rsid w:val="00365EB9"/>
    <w:rsid w:val="00373E78"/>
    <w:rsid w:val="003744BD"/>
    <w:rsid w:val="0038308D"/>
    <w:rsid w:val="003865C4"/>
    <w:rsid w:val="003879DF"/>
    <w:rsid w:val="003971A2"/>
    <w:rsid w:val="003A05F2"/>
    <w:rsid w:val="003A1849"/>
    <w:rsid w:val="003B5E81"/>
    <w:rsid w:val="003B6F8B"/>
    <w:rsid w:val="003C0086"/>
    <w:rsid w:val="003C379F"/>
    <w:rsid w:val="003D38F8"/>
    <w:rsid w:val="003E05D3"/>
    <w:rsid w:val="003F7B93"/>
    <w:rsid w:val="0040005D"/>
    <w:rsid w:val="00400992"/>
    <w:rsid w:val="00413DB1"/>
    <w:rsid w:val="004305D6"/>
    <w:rsid w:val="004330ED"/>
    <w:rsid w:val="004371D1"/>
    <w:rsid w:val="004434B1"/>
    <w:rsid w:val="00451D8D"/>
    <w:rsid w:val="00453764"/>
    <w:rsid w:val="00454FCB"/>
    <w:rsid w:val="00461604"/>
    <w:rsid w:val="004644DD"/>
    <w:rsid w:val="0046686A"/>
    <w:rsid w:val="00470989"/>
    <w:rsid w:val="00483713"/>
    <w:rsid w:val="00485414"/>
    <w:rsid w:val="00485E7B"/>
    <w:rsid w:val="00486474"/>
    <w:rsid w:val="00495D3B"/>
    <w:rsid w:val="004A3EEE"/>
    <w:rsid w:val="004A42F0"/>
    <w:rsid w:val="004A6460"/>
    <w:rsid w:val="004D0572"/>
    <w:rsid w:val="004D3821"/>
    <w:rsid w:val="004D585A"/>
    <w:rsid w:val="004D7B66"/>
    <w:rsid w:val="004D7F30"/>
    <w:rsid w:val="004E7328"/>
    <w:rsid w:val="004F4CCA"/>
    <w:rsid w:val="00500334"/>
    <w:rsid w:val="00503A8A"/>
    <w:rsid w:val="005060DB"/>
    <w:rsid w:val="0051557E"/>
    <w:rsid w:val="00523D91"/>
    <w:rsid w:val="00525F2B"/>
    <w:rsid w:val="00533C05"/>
    <w:rsid w:val="005423DB"/>
    <w:rsid w:val="0054699F"/>
    <w:rsid w:val="00561A25"/>
    <w:rsid w:val="005712DB"/>
    <w:rsid w:val="00572E2F"/>
    <w:rsid w:val="005775A0"/>
    <w:rsid w:val="00580F03"/>
    <w:rsid w:val="00584F0C"/>
    <w:rsid w:val="005A1E18"/>
    <w:rsid w:val="005A317F"/>
    <w:rsid w:val="005A4457"/>
    <w:rsid w:val="005A726D"/>
    <w:rsid w:val="005A758F"/>
    <w:rsid w:val="005C3FAA"/>
    <w:rsid w:val="005C4FF9"/>
    <w:rsid w:val="005C7664"/>
    <w:rsid w:val="005D1FED"/>
    <w:rsid w:val="005F0E31"/>
    <w:rsid w:val="006152AD"/>
    <w:rsid w:val="00615CCE"/>
    <w:rsid w:val="00617AF7"/>
    <w:rsid w:val="0062279E"/>
    <w:rsid w:val="00626729"/>
    <w:rsid w:val="00634DFF"/>
    <w:rsid w:val="00637192"/>
    <w:rsid w:val="006525BC"/>
    <w:rsid w:val="00653762"/>
    <w:rsid w:val="00653C46"/>
    <w:rsid w:val="006557CF"/>
    <w:rsid w:val="00655DA9"/>
    <w:rsid w:val="00664C5F"/>
    <w:rsid w:val="00664FFA"/>
    <w:rsid w:val="00683574"/>
    <w:rsid w:val="006952FD"/>
    <w:rsid w:val="00697926"/>
    <w:rsid w:val="006A243F"/>
    <w:rsid w:val="006A52A5"/>
    <w:rsid w:val="006A60D7"/>
    <w:rsid w:val="006B31DF"/>
    <w:rsid w:val="006B5BCD"/>
    <w:rsid w:val="006B7601"/>
    <w:rsid w:val="006C6086"/>
    <w:rsid w:val="006D476A"/>
    <w:rsid w:val="006D4D0E"/>
    <w:rsid w:val="006D55A8"/>
    <w:rsid w:val="006D71FD"/>
    <w:rsid w:val="006D75BA"/>
    <w:rsid w:val="00700BC1"/>
    <w:rsid w:val="00705599"/>
    <w:rsid w:val="007076E2"/>
    <w:rsid w:val="0072115E"/>
    <w:rsid w:val="007236A0"/>
    <w:rsid w:val="00723FA3"/>
    <w:rsid w:val="0073159B"/>
    <w:rsid w:val="007375F9"/>
    <w:rsid w:val="00741D8E"/>
    <w:rsid w:val="007455E0"/>
    <w:rsid w:val="00746A80"/>
    <w:rsid w:val="007517D0"/>
    <w:rsid w:val="00761F4A"/>
    <w:rsid w:val="007666DB"/>
    <w:rsid w:val="0078174E"/>
    <w:rsid w:val="007933CA"/>
    <w:rsid w:val="007A2CD2"/>
    <w:rsid w:val="007B4616"/>
    <w:rsid w:val="007C5E88"/>
    <w:rsid w:val="007C77A9"/>
    <w:rsid w:val="007E0AED"/>
    <w:rsid w:val="007F3547"/>
    <w:rsid w:val="007F6EDC"/>
    <w:rsid w:val="00822499"/>
    <w:rsid w:val="00843DB9"/>
    <w:rsid w:val="00845E72"/>
    <w:rsid w:val="00850456"/>
    <w:rsid w:val="00860480"/>
    <w:rsid w:val="0086482A"/>
    <w:rsid w:val="008677E8"/>
    <w:rsid w:val="00872CE8"/>
    <w:rsid w:val="00873B72"/>
    <w:rsid w:val="00886F91"/>
    <w:rsid w:val="00891306"/>
    <w:rsid w:val="00894DEE"/>
    <w:rsid w:val="00895455"/>
    <w:rsid w:val="008A1293"/>
    <w:rsid w:val="008D1325"/>
    <w:rsid w:val="008D589C"/>
    <w:rsid w:val="008F4A98"/>
    <w:rsid w:val="008F64DE"/>
    <w:rsid w:val="0091033E"/>
    <w:rsid w:val="009229A4"/>
    <w:rsid w:val="009331AF"/>
    <w:rsid w:val="009509AE"/>
    <w:rsid w:val="009563D3"/>
    <w:rsid w:val="00956AB0"/>
    <w:rsid w:val="00960718"/>
    <w:rsid w:val="00970D2B"/>
    <w:rsid w:val="00971B39"/>
    <w:rsid w:val="00980570"/>
    <w:rsid w:val="00982574"/>
    <w:rsid w:val="009A1F1B"/>
    <w:rsid w:val="009B1D10"/>
    <w:rsid w:val="009B5328"/>
    <w:rsid w:val="009B63E8"/>
    <w:rsid w:val="009C77D1"/>
    <w:rsid w:val="009D1054"/>
    <w:rsid w:val="009D139E"/>
    <w:rsid w:val="009F60A8"/>
    <w:rsid w:val="009F7C32"/>
    <w:rsid w:val="00A028C4"/>
    <w:rsid w:val="00A11E3C"/>
    <w:rsid w:val="00A13768"/>
    <w:rsid w:val="00A21692"/>
    <w:rsid w:val="00A2246D"/>
    <w:rsid w:val="00A5341A"/>
    <w:rsid w:val="00A66272"/>
    <w:rsid w:val="00A70CB5"/>
    <w:rsid w:val="00A76C55"/>
    <w:rsid w:val="00A95686"/>
    <w:rsid w:val="00AA3E9F"/>
    <w:rsid w:val="00AB1522"/>
    <w:rsid w:val="00AB2185"/>
    <w:rsid w:val="00AB3623"/>
    <w:rsid w:val="00AB4B46"/>
    <w:rsid w:val="00AB6B71"/>
    <w:rsid w:val="00AE693C"/>
    <w:rsid w:val="00AE717C"/>
    <w:rsid w:val="00AF08B1"/>
    <w:rsid w:val="00AF704F"/>
    <w:rsid w:val="00B104DB"/>
    <w:rsid w:val="00B105E8"/>
    <w:rsid w:val="00B12BEA"/>
    <w:rsid w:val="00B16363"/>
    <w:rsid w:val="00B227D7"/>
    <w:rsid w:val="00B303BC"/>
    <w:rsid w:val="00B33AA7"/>
    <w:rsid w:val="00B602E3"/>
    <w:rsid w:val="00B71F98"/>
    <w:rsid w:val="00B75B76"/>
    <w:rsid w:val="00B841B4"/>
    <w:rsid w:val="00B870B1"/>
    <w:rsid w:val="00B90DAC"/>
    <w:rsid w:val="00B9240A"/>
    <w:rsid w:val="00BA3192"/>
    <w:rsid w:val="00BC5EB0"/>
    <w:rsid w:val="00BD3548"/>
    <w:rsid w:val="00BD7165"/>
    <w:rsid w:val="00BE20BF"/>
    <w:rsid w:val="00BE4898"/>
    <w:rsid w:val="00BE51A4"/>
    <w:rsid w:val="00BF197B"/>
    <w:rsid w:val="00BF1AF3"/>
    <w:rsid w:val="00C00D3E"/>
    <w:rsid w:val="00C01E2C"/>
    <w:rsid w:val="00C37A5E"/>
    <w:rsid w:val="00C62364"/>
    <w:rsid w:val="00C657A0"/>
    <w:rsid w:val="00C71A68"/>
    <w:rsid w:val="00C72EA2"/>
    <w:rsid w:val="00C74E14"/>
    <w:rsid w:val="00C80737"/>
    <w:rsid w:val="00C8602A"/>
    <w:rsid w:val="00C930C7"/>
    <w:rsid w:val="00CA2D73"/>
    <w:rsid w:val="00CB08F2"/>
    <w:rsid w:val="00CB294E"/>
    <w:rsid w:val="00CB3C92"/>
    <w:rsid w:val="00CB4D53"/>
    <w:rsid w:val="00CC20A1"/>
    <w:rsid w:val="00CC643E"/>
    <w:rsid w:val="00CD319F"/>
    <w:rsid w:val="00CD3FE2"/>
    <w:rsid w:val="00CD6099"/>
    <w:rsid w:val="00CE1A00"/>
    <w:rsid w:val="00CE4247"/>
    <w:rsid w:val="00CE4F75"/>
    <w:rsid w:val="00CE6269"/>
    <w:rsid w:val="00CF54F0"/>
    <w:rsid w:val="00D0544C"/>
    <w:rsid w:val="00D17165"/>
    <w:rsid w:val="00D20C22"/>
    <w:rsid w:val="00D33A58"/>
    <w:rsid w:val="00D35D03"/>
    <w:rsid w:val="00D40BA0"/>
    <w:rsid w:val="00D426CC"/>
    <w:rsid w:val="00D5415C"/>
    <w:rsid w:val="00D56CC3"/>
    <w:rsid w:val="00D62CA7"/>
    <w:rsid w:val="00D708AE"/>
    <w:rsid w:val="00D80DBD"/>
    <w:rsid w:val="00D879DC"/>
    <w:rsid w:val="00D958DE"/>
    <w:rsid w:val="00DA036D"/>
    <w:rsid w:val="00DA4E7E"/>
    <w:rsid w:val="00DB2DFF"/>
    <w:rsid w:val="00DC4E9F"/>
    <w:rsid w:val="00DD32B6"/>
    <w:rsid w:val="00DD3ADA"/>
    <w:rsid w:val="00DE34A2"/>
    <w:rsid w:val="00DE772C"/>
    <w:rsid w:val="00DE7806"/>
    <w:rsid w:val="00DF1D71"/>
    <w:rsid w:val="00DF496C"/>
    <w:rsid w:val="00DF67B7"/>
    <w:rsid w:val="00DF734F"/>
    <w:rsid w:val="00E007F7"/>
    <w:rsid w:val="00E06E58"/>
    <w:rsid w:val="00E146A2"/>
    <w:rsid w:val="00E317A6"/>
    <w:rsid w:val="00E32789"/>
    <w:rsid w:val="00E360B8"/>
    <w:rsid w:val="00E42470"/>
    <w:rsid w:val="00E42B5E"/>
    <w:rsid w:val="00E515D8"/>
    <w:rsid w:val="00E540C0"/>
    <w:rsid w:val="00E54A5D"/>
    <w:rsid w:val="00E55A83"/>
    <w:rsid w:val="00E575C8"/>
    <w:rsid w:val="00E63CEF"/>
    <w:rsid w:val="00E90C4F"/>
    <w:rsid w:val="00EC7219"/>
    <w:rsid w:val="00ED6682"/>
    <w:rsid w:val="00EF1600"/>
    <w:rsid w:val="00F22862"/>
    <w:rsid w:val="00F25E3C"/>
    <w:rsid w:val="00F3546E"/>
    <w:rsid w:val="00F51823"/>
    <w:rsid w:val="00F51C00"/>
    <w:rsid w:val="00F5410B"/>
    <w:rsid w:val="00F557E9"/>
    <w:rsid w:val="00F56ADF"/>
    <w:rsid w:val="00F64722"/>
    <w:rsid w:val="00F6497E"/>
    <w:rsid w:val="00F7198D"/>
    <w:rsid w:val="00F71B5D"/>
    <w:rsid w:val="00F72554"/>
    <w:rsid w:val="00F75759"/>
    <w:rsid w:val="00F803E4"/>
    <w:rsid w:val="00F80E0C"/>
    <w:rsid w:val="00F87E17"/>
    <w:rsid w:val="00F93046"/>
    <w:rsid w:val="00F93FF1"/>
    <w:rsid w:val="00F9770B"/>
    <w:rsid w:val="00FA0C20"/>
    <w:rsid w:val="00FA1675"/>
    <w:rsid w:val="00FB4352"/>
    <w:rsid w:val="00FB47F9"/>
    <w:rsid w:val="00FB727D"/>
    <w:rsid w:val="00FD1512"/>
    <w:rsid w:val="00FD24E7"/>
    <w:rsid w:val="00FD5415"/>
    <w:rsid w:val="00FE792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FD1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A2"/>
    <w:pPr>
      <w:spacing w:after="200"/>
    </w:pPr>
    <w:rPr>
      <w:rFonts w:ascii="Verdana" w:hAnsi="Verdan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cs-CZ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803E4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71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71"/>
    <w:rPr>
      <w:rFonts w:ascii="Lucida Grande CE" w:hAnsi="Lucida Grande CE" w:cs="Lucida Grande CE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227D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27D7"/>
    <w:rPr>
      <w:rFonts w:ascii="Verdana" w:hAnsi="Verdan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B227D7"/>
  </w:style>
  <w:style w:type="paragraph" w:styleId="Header">
    <w:name w:val="header"/>
    <w:basedOn w:val="Normal"/>
    <w:link w:val="HeaderChar"/>
    <w:uiPriority w:val="99"/>
    <w:unhideWhenUsed/>
    <w:rsid w:val="006835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574"/>
    <w:rPr>
      <w:rFonts w:ascii="Verdana" w:hAnsi="Verdana"/>
      <w:lang w:val="en-US" w:eastAsia="ja-JP"/>
    </w:rPr>
  </w:style>
  <w:style w:type="paragraph" w:styleId="NormalWeb">
    <w:name w:val="Normal (Web)"/>
    <w:basedOn w:val="Normal"/>
    <w:uiPriority w:val="99"/>
    <w:unhideWhenUsed/>
    <w:rsid w:val="004616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803E4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803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3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54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7F3547"/>
    <w:pPr>
      <w:ind w:left="720"/>
      <w:contextualSpacing/>
    </w:pPr>
  </w:style>
  <w:style w:type="table" w:styleId="TableGrid">
    <w:name w:val="Table Grid"/>
    <w:basedOn w:val="TableNormal"/>
    <w:uiPriority w:val="59"/>
    <w:rsid w:val="00C71A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557CF"/>
    <w:pPr>
      <w:spacing w:after="120"/>
    </w:pPr>
    <w:rPr>
      <w:rFonts w:asciiTheme="minorHAnsi" w:hAnsiTheme="minorHAnsi"/>
      <w:lang w:val="cs-CZ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57CF"/>
  </w:style>
  <w:style w:type="character" w:customStyle="1" w:styleId="Heading2Char">
    <w:name w:val="Heading 2 Char"/>
    <w:basedOn w:val="DefaultParagraphFont"/>
    <w:link w:val="Heading2"/>
    <w:uiPriority w:val="9"/>
    <w:rsid w:val="00117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B5328"/>
    <w:rPr>
      <w:rFonts w:ascii="Verdana" w:hAnsi="Verdana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B5328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D5415"/>
    <w:pPr>
      <w:spacing w:before="240" w:line="259" w:lineRule="auto"/>
      <w:outlineLvl w:val="9"/>
    </w:pPr>
    <w:rPr>
      <w:b w:val="0"/>
      <w:bCs w:val="0"/>
      <w:color w:val="365F91" w:themeColor="accent1" w:themeShade="BF"/>
      <w:lang w:val="cs-CZ"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FD541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D5415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A2"/>
    <w:pPr>
      <w:spacing w:after="200"/>
    </w:pPr>
    <w:rPr>
      <w:rFonts w:ascii="Verdana" w:hAnsi="Verdan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cs-CZ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F803E4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71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71"/>
    <w:rPr>
      <w:rFonts w:ascii="Lucida Grande CE" w:hAnsi="Lucida Grande CE" w:cs="Lucida Grande CE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227D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27D7"/>
    <w:rPr>
      <w:rFonts w:ascii="Verdana" w:hAnsi="Verdan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B227D7"/>
  </w:style>
  <w:style w:type="paragraph" w:styleId="Header">
    <w:name w:val="header"/>
    <w:basedOn w:val="Normal"/>
    <w:link w:val="HeaderChar"/>
    <w:uiPriority w:val="99"/>
    <w:unhideWhenUsed/>
    <w:rsid w:val="006835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3574"/>
    <w:rPr>
      <w:rFonts w:ascii="Verdana" w:hAnsi="Verdana"/>
      <w:lang w:val="en-US" w:eastAsia="ja-JP"/>
    </w:rPr>
  </w:style>
  <w:style w:type="paragraph" w:styleId="NormalWeb">
    <w:name w:val="Normal (Web)"/>
    <w:basedOn w:val="Normal"/>
    <w:uiPriority w:val="99"/>
    <w:unhideWhenUsed/>
    <w:rsid w:val="004616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803E4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803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3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54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7F3547"/>
    <w:pPr>
      <w:ind w:left="720"/>
      <w:contextualSpacing/>
    </w:pPr>
  </w:style>
  <w:style w:type="table" w:styleId="TableGrid">
    <w:name w:val="Table Grid"/>
    <w:basedOn w:val="TableNormal"/>
    <w:uiPriority w:val="59"/>
    <w:rsid w:val="00C71A6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557CF"/>
    <w:pPr>
      <w:spacing w:after="120"/>
    </w:pPr>
    <w:rPr>
      <w:rFonts w:asciiTheme="minorHAnsi" w:hAnsiTheme="minorHAnsi"/>
      <w:lang w:val="cs-CZ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57CF"/>
  </w:style>
  <w:style w:type="character" w:customStyle="1" w:styleId="Heading2Char">
    <w:name w:val="Heading 2 Char"/>
    <w:basedOn w:val="DefaultParagraphFont"/>
    <w:link w:val="Heading2"/>
    <w:uiPriority w:val="9"/>
    <w:rsid w:val="00117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B5328"/>
    <w:rPr>
      <w:rFonts w:ascii="Verdana" w:hAnsi="Verdana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B5328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D5415"/>
    <w:pPr>
      <w:spacing w:before="240" w:line="259" w:lineRule="auto"/>
      <w:outlineLvl w:val="9"/>
    </w:pPr>
    <w:rPr>
      <w:b w:val="0"/>
      <w:bCs w:val="0"/>
      <w:color w:val="365F91" w:themeColor="accent1" w:themeShade="BF"/>
      <w:lang w:val="cs-CZ"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FD541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D541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MOSTY-PUENTES.CZ" TargetMode="Externa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s://www.mosty-puentes.cz/poute-a-setkani/" TargetMode="External"/><Relationship Id="rId15" Type="http://schemas.openxmlformats.org/officeDocument/2006/relationships/hyperlink" Target="https://www.mosty-puentes.cz/poute-a-setkani/" TargetMode="External"/><Relationship Id="rId16" Type="http://schemas.openxmlformats.org/officeDocument/2006/relationships/hyperlink" Target="https://www.mosty-puentes.cz/poute-a-setkani/" TargetMode="External"/><Relationship Id="rId17" Type="http://schemas.openxmlformats.org/officeDocument/2006/relationships/hyperlink" Target="https://www.mosty-puentes.cz/najdete-svuj-kousek-zeme/" TargetMode="External"/><Relationship Id="rId18" Type="http://schemas.openxmlformats.org/officeDocument/2006/relationships/hyperlink" Target="https://www.mosty-puentes.cz/kniha-kogi-pribehy-perickovych-nausnic/" TargetMode="External"/><Relationship Id="rId19" Type="http://schemas.openxmlformats.org/officeDocument/2006/relationships/hyperlink" Target="http://www.mosty-puentes.c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C31EB-0767-D740-BF21-E9EF5305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3935</Words>
  <Characters>22431</Characters>
  <Application>Microsoft Macintosh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196</cp:revision>
  <dcterms:created xsi:type="dcterms:W3CDTF">2019-09-25T13:00:00Z</dcterms:created>
  <dcterms:modified xsi:type="dcterms:W3CDTF">2019-10-16T11:18:00Z</dcterms:modified>
</cp:coreProperties>
</file>